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7c8e88c577c4e5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26459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KLINIKA ZA INFEKTIVNE BOLESTI DR. FRAN MIHALJEVIĆ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58.027.638,52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60.522.635,69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61.712.639,49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61.972.705,64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3.685.000,97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1.450.069,95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9.439.609,92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15.893.922,40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9.434.955,31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15.892.877,20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13.119.956,28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17.342.947,15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132,2</w:t>
            </w:r>
          </w:p>
        </w:tc>
      </w:tr>
    </w:tbl>
    <w:p>
      <w:pPr>
        <w:spacing w:before="0" w:after="0"/>
      </w:pPr>
    </w:p>
    <w:p>
      <w:r>
        <w:t xml:space="preserve">Bilješke uz financijske izvještaje za razdoblje siječanj-prosinac 2025. godine</w:t>
      </w:r>
      <w:r>
        <w:br/>
      </w:r>
      <w:r>
        <w:t xml:space="preserve"> </w:t>
      </w:r>
    </w:p>
    <w:p>
      <w:r>
        <w:t xml:space="preserve">            UVOD</w:t>
      </w:r>
    </w:p>
    <w:p>
      <w:r>
        <w:t xml:space="preserve"> </w:t>
      </w:r>
    </w:p>
    <w:p>
      <w:r>
        <w:t xml:space="preserve">Klinika za infektivne bolesti „Dr. Fran Mihaljević“, Zagreb je visokospecijalizirana javna zdravstvena ustanova koja tijekom 130 godina postojanja planira, organizira i provodi medicinski, nastavni i znanstveno – istraživački rad. Vlasnik Klinike je Republika Hrvatska, a prava i dužnosti osnivača Klinike obavlja Vlada Republike Hrvatske. Klinika za infektivne bolesti je zdravstvena ustanova koja obavlja bolničku i specijalističko-konzilijarnu zdravstvenu zaštitu, dijagnostičku djelatnost na području medicine i područja u vezi s medicinom, nastavnu djelatnost i znanstvena istraživanja u kliničkoj medicini. Klinika je nastavna i znanstvenoistraživačka baza Medicinskog i Stomatološkog fakulteta Sveučilišta u Zagrebu, a sastoji se od zavoda, odjela i službi sa svojim podjedinicama. Klinika je specifična visokospecijalizirana i jedinstvena zdravstvena ustanova u Republici Hrvatskoj te mnogi vanjski utjecaji rezultiraju odstupanjem plana u odnosu na planirani: potencijalne epidemije i pandemije, osobito emergentnih i reemergentnih zaraznih bolesti koje značajno utječu na povećanje planiranih rashoda i izdataka (epidemija gripe, epidemije opasnih uzročnika i sl.), nepredvidivi troškovi popravaka građevina i opreme radi dotrajalosti i starosti infrastrukture Klinike (nepredvidivi troškovi interventnog održavanja građevina i opreme Klinike). Izvori financiranja: proračunska sredstva, infrastrukturni projekti EU, izvanproračunska sredstva (znanstveni projekti, kliničke studije), donacije.</w:t>
      </w:r>
    </w:p>
    <w:p>
      <w:r>
        <w:t xml:space="preserve"> </w:t>
      </w:r>
    </w:p>
    <w:p>
      <w:r>
        <w:t xml:space="preserve">U listopadu 2024. godine usvojen je novi PRAVILNIK O UNUTARNJEM USTROJSTVU I SISTEMATIZACIJI RADNIH MJESTA. </w:t>
      </w:r>
    </w:p>
    <w:p>
      <w:r>
        <w:t xml:space="preserve"> </w:t>
      </w:r>
    </w:p>
    <w:p>
      <w:r>
        <w:t xml:space="preserve">Ustrojstvene jedinice Klinike su:</w:t>
      </w:r>
    </w:p>
    <w:p>
      <w:r>
        <w:t xml:space="preserve"> </w:t>
      </w:r>
    </w:p>
    <w:p>
      <w:r>
        <w:t xml:space="preserve">RAVNATELJSTVO</w:t>
      </w:r>
      <w:r>
        <w:br/>
      </w:r>
      <w:r>
        <w:t xml:space="preserve">1.      Odjel ureda ravnatelja</w:t>
      </w:r>
    </w:p>
    <w:p>
      <w:r>
        <w:t xml:space="preserve">2.      Služba za znanstveno istraživanje i razvoj</w:t>
      </w:r>
    </w:p>
    <w:p>
      <w:r>
        <w:t xml:space="preserve">3.      Služba za osiguranje i unaprjeđenje kvalitete zdravstvene zaštite</w:t>
      </w:r>
    </w:p>
    <w:p>
      <w:r>
        <w:t xml:space="preserve">4.   Odjel bolničke knjižnice</w:t>
      </w:r>
    </w:p>
    <w:p>
      <w:r>
        <w:t xml:space="preserve">5.   Jedinica za klinička istraživanja</w:t>
      </w:r>
    </w:p>
    <w:p>
      <w:r>
        <w:t xml:space="preserve"> </w:t>
      </w:r>
    </w:p>
    <w:p>
      <w:r>
        <w:t xml:space="preserve">MEDICINSKE USTROJSTVENE JEDINICE </w:t>
      </w:r>
      <w:r>
        <w:br/>
      </w:r>
      <w:r>
        <w:t xml:space="preserve">1.      Zavod za respiratorne infekcije </w:t>
      </w:r>
    </w:p>
    <w:p>
      <w:r>
        <w:t xml:space="preserve">2.      Zavod za urogenitalne infekcije  </w:t>
      </w:r>
    </w:p>
    <w:p>
      <w:r>
        <w:t xml:space="preserve">3.      Zavod za pedijatrijsku infektologiju  </w:t>
      </w:r>
    </w:p>
    <w:p>
      <w:r>
        <w:t xml:space="preserve">4.      Zavod za infekcije probavnog sustava </w:t>
      </w:r>
    </w:p>
    <w:p>
      <w:r>
        <w:t xml:space="preserve">5.      Zavod za infekcije kože i lokomotornog sustava </w:t>
      </w:r>
    </w:p>
    <w:p>
      <w:r>
        <w:t xml:space="preserve">6.      Zavod za infekcije imunokompromitiranih bolesnika </w:t>
      </w:r>
    </w:p>
    <w:p>
      <w:r>
        <w:t xml:space="preserve">7.      Zavod za intenzivnu medicinu </w:t>
      </w:r>
    </w:p>
    <w:p>
      <w:r>
        <w:t xml:space="preserve">8.      Zavod za infekcije živčanog sustava </w:t>
      </w:r>
    </w:p>
    <w:p>
      <w:r>
        <w:t xml:space="preserve">9.      Odjel za opću infektologiju </w:t>
      </w:r>
    </w:p>
    <w:p>
      <w:r>
        <w:t xml:space="preserve">10.  Dnevna bolnica za infektologiju odrasle dobi </w:t>
      </w:r>
    </w:p>
    <w:p>
      <w:r>
        <w:t xml:space="preserve">11.  Poliklinika za hitan bolnički prijam</w:t>
      </w:r>
    </w:p>
    <w:p>
      <w:r>
        <w:t xml:space="preserve">12.  Poliklinika za specijalističko-konzilijarne djelatnosti </w:t>
      </w:r>
    </w:p>
    <w:p>
      <w:r>
        <w:t xml:space="preserve">13.  Zavod za kliničku mikrobiologiju</w:t>
      </w:r>
    </w:p>
    <w:p>
      <w:r>
        <w:t xml:space="preserve">14.  Odjel za medicinsko-biokemijsku dijagnostiku</w:t>
      </w:r>
    </w:p>
    <w:p>
      <w:r>
        <w:t xml:space="preserve">15.  Odjel za patologiju i citologiju</w:t>
      </w:r>
    </w:p>
    <w:p>
      <w:r>
        <w:t xml:space="preserve">16.  Zavod za radiološku i ultrazvučnu dijagnostiku</w:t>
      </w:r>
    </w:p>
    <w:p>
      <w:r>
        <w:t xml:space="preserve">17.  Odjel za ljekarničku djelatnost</w:t>
      </w:r>
    </w:p>
    <w:p>
      <w:r>
        <w:t xml:space="preserve"> </w:t>
      </w:r>
    </w:p>
    <w:p>
      <w:r>
        <w:t xml:space="preserve">NEMEDICINSKE USTROJSTVENE JEDINICE </w:t>
      </w:r>
      <w:r>
        <w:br/>
      </w:r>
      <w:r>
        <w:t xml:space="preserve">1.      Služba za unutarnju reviziju</w:t>
      </w:r>
    </w:p>
    <w:p>
      <w:r>
        <w:t xml:space="preserve">2.      Služba za strateško planiranje, fondove, međunarodnu suradnju i gospodarske poslove</w:t>
      </w:r>
    </w:p>
    <w:p>
      <w:r>
        <w:t xml:space="preserve">3.      Služba za ekonomsko-financijske poslove</w:t>
      </w:r>
    </w:p>
    <w:p>
      <w:r>
        <w:t xml:space="preserve">4.      Služba nabave</w:t>
      </w:r>
    </w:p>
    <w:p>
      <w:r>
        <w:t xml:space="preserve">5.      Služba informatike</w:t>
      </w:r>
    </w:p>
    <w:p>
      <w:r>
        <w:t xml:space="preserve">6.      Služba za pravne, opće i kadrovske poslove</w:t>
      </w:r>
    </w:p>
    <w:p>
      <w:r>
        <w:t xml:space="preserve"> </w:t>
      </w:r>
    </w:p>
    <w:p>
      <w:r>
        <w:t xml:space="preserve">Ukupni prihodi prikazani su na temelju naplaćenih prihoda, a rashodi su prikazani prema načelu nastanka događaja i knjiženi su u trenutku nastanka, temeljem knjigovodstvenih isprava, neovisno o plaćanju nastalih obveza. </w:t>
      </w:r>
    </w:p>
    <w:p>
      <w:r>
        <w:t xml:space="preserve">Odgovorna osoba za financijske izvještaje i osobe koje su sudjelovale u izradi su:</w:t>
      </w:r>
    </w:p>
    <w:p>
      <w:r>
        <w:t xml:space="preserve">·         Azra Čengić Kuruc, mag.oec., pomoćnica ravnateljice za ekonomsko-financijsko poslovanje</w:t>
      </w:r>
    </w:p>
    <w:p>
      <w:r>
        <w:t xml:space="preserve">·         Antonija Palikuća, diol.oec., rukovoditeljica Službe ekonomsko-financijskih poslova</w:t>
      </w:r>
    </w:p>
    <w:p>
      <w:r>
        <w:t xml:space="preserve">·         Tomislav Jozanović, dipl.oec. voditelj Odjela računovodstva i financija</w:t>
      </w:r>
    </w:p>
    <w:p>
      <w:r>
        <w:t xml:space="preserve">·         Ivana Novosel, dipl.oec., voditeljica Odsjeka knjigovodstva</w:t>
      </w:r>
    </w:p>
    <w:p>
      <w:r>
        <w:t xml:space="preserve"> </w:t>
      </w:r>
    </w:p>
    <w:p>
      <w:r>
        <w:t xml:space="preserve">Klinika za infektivne bolesti „Dr. Fran Mihaljević“ je u sustavu Državne riznice. </w:t>
      </w:r>
    </w:p>
    <w:p>
      <w:r>
        <w:t xml:space="preserve"> </w:t>
      </w:r>
    </w:p>
    <w:p>
      <w:r>
        <w:t xml:space="preserve">ZAKONSKA REGULATIVA</w:t>
      </w:r>
    </w:p>
    <w:p>
      <w:r>
        <w:t xml:space="preserve">Poslovanje Klinike za infektivne bolesti „Dr. Fran Mihaljević“ temelji se na važećim zakonima i propisima, od kojih su najznačajniji:</w:t>
      </w:r>
    </w:p>
    <w:p>
      <w:r>
        <w:t xml:space="preserve">1.                  Zakon o zdravstvenoj zaštiti (NN 100/18, 125/19, 147/20, 119/22, 156/22, 33/23) </w:t>
      </w:r>
    </w:p>
    <w:p>
      <w:r>
        <w:t xml:space="preserve">2.                  Zakon o obveznom zdravstvenom osiguranju (NN 80/13 i 137/13, 98/19, 33/23)</w:t>
      </w:r>
    </w:p>
    <w:p>
      <w:r>
        <w:t xml:space="preserve">3.                  Zakon o dobrovoljnom zdravstvenom osiguranju (NN 85/06, 150/08, 71/10, 53/20, 120/21, 23/33)</w:t>
      </w:r>
    </w:p>
    <w:p>
      <w:r>
        <w:t xml:space="preserve">4.                  Zakon o obveznom zdravstvenom osiguranju i zdravstvenoj zaštiti stranaca u RH (NN 80/13, 15/18, 26/21, 46/22)</w:t>
      </w:r>
    </w:p>
    <w:p>
      <w:r>
        <w:t xml:space="preserve">5.                  Pravila i opći uvjeti ugovaranja, te važeći ugovor s Hrvatskim zavodom za zdravstveno osiguranje</w:t>
      </w:r>
    </w:p>
    <w:p>
      <w:r>
        <w:t xml:space="preserve">6.                  Strategija dugoročnog razvoja zdravstva</w:t>
      </w:r>
    </w:p>
    <w:p>
      <w:r>
        <w:t xml:space="preserve">7.                  Zakon o fiskalnoj odgovornosti (NN 111/18, 83/23)</w:t>
      </w:r>
    </w:p>
    <w:p>
      <w:r>
        <w:t xml:space="preserve">8.                  Zakon o proračunu (NN 144/21)</w:t>
      </w:r>
    </w:p>
    <w:p>
      <w:r>
        <w:t xml:space="preserve">9.                  Zakon o računovodstvu (NN 78/15, 134/15, 120/16, 116/18, 42/20, 47/20, 144/22, 82/23)</w:t>
      </w:r>
    </w:p>
    <w:p>
      <w:r>
        <w:t xml:space="preserve">10.              Pravilnik o proračunskom računovodstvu i Računskom planu (Narodne novine, br. 158/23 i 154/24)</w:t>
      </w:r>
    </w:p>
    <w:p>
      <w:r>
        <w:t xml:space="preserve">11.              Pravilnik o proračunskim klasifikacijama (NN 26/10, 120/13, 1/20)</w:t>
      </w:r>
    </w:p>
    <w:p>
      <w:r>
        <w:t xml:space="preserve">12.              Pravilnik o financijskom izvještavanju u proračunskom računovodstvu  -  (Narodne novine, br. 37/22 i 52/25)</w:t>
      </w:r>
    </w:p>
    <w:p>
      <w:r>
        <w:t xml:space="preserve">13.              Pravilnik o utvrđivanju proračunskih i izvanproračunskih korisnika državnog proračuna i proračunskih i izvanproračunskih korisnika proračuna jedinica lokalne i područne (regionalne) samouprave te o načinu vođenja registra proračunskih i izvanproračunskih korisnika (NN 128/09, 142/14, 23/19, 83/21)</w:t>
      </w:r>
    </w:p>
    <w:p>
      <w:r>
        <w:t xml:space="preserve">14.              Okružnice i upute Ministarstva financija</w:t>
      </w:r>
    </w:p>
    <w:p>
      <w:r>
        <w:t xml:space="preserve">15.              Zakon o radu (NN 93/14, 127/17, 98/19, 151/22, 64/23)</w:t>
      </w:r>
    </w:p>
    <w:p>
      <w:r>
        <w:t xml:space="preserve">16.              Zakon o javnoj nabavi (NN 120/16, 114/22)</w:t>
      </w:r>
    </w:p>
    <w:p>
      <w:r>
        <w:t xml:space="preserve">17.              Zakon o lijekovima (NN 76/13, 90/14, 100/18)</w:t>
      </w:r>
    </w:p>
    <w:p>
      <w:r>
        <w:t xml:space="preserve">18.              Zakon o medicinskim proizvodima (NN 76/13)</w:t>
      </w:r>
    </w:p>
    <w:p>
      <w:r>
        <w:t xml:space="preserve">19.              Zakon o liječništvu (NN 121/03, 117/08)</w:t>
      </w:r>
    </w:p>
    <w:p>
      <w:r>
        <w:t xml:space="preserve">20.              Zakon o sestrinstvu (NN 121/03, 117/08, 57/11)</w:t>
      </w:r>
    </w:p>
    <w:p>
      <w:r>
        <w:t xml:space="preserve">21.              Zakon o zaštiti prava pacijenata (NN 169/04, 37/08)</w:t>
      </w:r>
    </w:p>
    <w:p>
      <w:r>
        <w:t xml:space="preserve">te drugi zakoni i iz njih proizlazeći zakonski propisi, pravilnici i uredbe.</w:t>
      </w:r>
    </w:p>
    <w:p>
      <w:r>
        <w:t xml:space="preserve"> </w:t>
      </w:r>
    </w:p>
    <w:p>
      <w:r>
        <w:t xml:space="preserve">Bilješke uz financijske izvještaje za razdoblje siječanj-prosinac 2025. godine izrađene su sukladno Pravilniku o financijskom izvještavanju u proračunskom računovodstvu (NN 37/22 i 52/25) kao sastavni dio financijskih izvještaja za predmetno razdoblje.</w:t>
      </w:r>
    </w:p>
    <w:p>
      <w:r>
        <w:t xml:space="preserve">I.                   BILJEŠKE UZ IZVJEŠTAJ O PRIHODIMA I RASHODIMA, PRIMICIMA I IZDACIMA ZA RAZDOBLJE OD 1. SIJEČNJA DO 30. PROSINCA 2025. GODINE (PR-RAS)</w:t>
      </w:r>
    </w:p>
    <w:p>
      <w:r>
        <w:t xml:space="preserve"> </w:t>
      </w:r>
    </w:p>
    <w:p>
      <w:r>
        <w:t xml:space="preserve">1.                  PRIHODI POSLOVANJA (razred 6)</w:t>
      </w:r>
      <w:r>
        <w:br/>
      </w:r>
      <w:r>
        <w:t xml:space="preserve"> </w:t>
      </w:r>
    </w:p>
    <w:p>
      <w:r>
        <w:t xml:space="preserve">Ukupni prihodi poslovanja Klinike u razdoblju siječanj do prosinac 2025. godini ostvareni su u iznosu 60.522.635,69 EUR, što je za 4,30% više od ostvarenih prihoda u prethodnoj godini u istom razdoblju.</w:t>
      </w:r>
    </w:p>
    <w:p>
      <w:r>
        <w:t xml:space="preserve">Prema Pravilniku o proračunskom računovodstvu i računskom planu prihodi se iskazuju se uz primjenu modificiranoga računovodstvenog načela nastanka događaja (prihodi priznaju u izvještajnom razdoblju u kojemu su postali raspoloživi i pod uvjetom da se mogu izmjeriti), i sukladno novoj Uputi o računovodstvenom evidentiranju sredstava Europske Unije.</w:t>
      </w:r>
    </w:p>
    <w:p>
      <w:r>
        <w:t xml:space="preserve"> </w:t>
      </w:r>
    </w:p>
    <w:p>
      <w:r>
        <w:t xml:space="preserve">Razlike u ostvarenju prihoda su uslijed slijedećih poslovnih događaja na pozicijama:</w:t>
      </w:r>
    </w:p>
    <w:p>
      <w:r>
        <w:t xml:space="preserve">1.1.           POMOĆI OD MEĐUNARODNIH ORGANIZACIJA (632) ostvareno je 3.835,85 eur prihoda temeljem sklopljenih ugovora sa Europskom komisijom vezano za provođenje projekata JA TERROR i refinanciranje troškova putovanja od strane Agencije za mobilnost i programe EU-a, značajno (97% manje  nego 2024. godine uslijed ostvarenih prihoda u 2024. godini iz EU na ime projekta ECRAID(European Clinical Research Alliance on Infectious Diseases) u iznosu 139.180,79 EUR. </w:t>
      </w:r>
    </w:p>
    <w:p>
      <w:r>
        <w:t xml:space="preserve"> </w:t>
      </w:r>
    </w:p>
    <w:p>
      <w:r>
        <w:t xml:space="preserve">1.2.           POMOĆI OD IZVANPRORAČUNSKIH KORISNIKA (634) ostvareno je 3.136.768,00 eur prihoda na ime tekućih pomoći od HZZO-a u okviru doznačenih namjenskih sredstava za financiranje dospjelih obveza za nabavu lijekova i medicinskog potrošnog materijala (95% više nego prethodne godine). Za razliku od razdoblja siječanj do prosinac 2025. na navedeni konto u 2024. godini knjižene su i Tekuće pomoći od izvanproračunskih korisnika koje se odnose na sredstva primljena od Hrvatskog zavoda za zapošljavanje, a prema Ugovorima o dodjeli državne potpore za sufinanciranje zapošljavanja za stjecanje prvog radnog iskustva/pripravništva sklopljenim između Hrvatskog zavoda za zapošljavanje i KZIB FM. U 2025. nije ostvareno prihoda od strane HZZZ na ime tekućih pomoći za zapošljavanje.</w:t>
      </w:r>
    </w:p>
    <w:p>
      <w:r>
        <w:t xml:space="preserve"> </w:t>
      </w:r>
    </w:p>
    <w:p>
      <w:r>
        <w:t xml:space="preserve"> </w:t>
      </w:r>
    </w:p>
    <w:p>
      <w:r>
        <w:t xml:space="preserve">1.3.           POMOĆI PRORAČUNSKIM KORISNICIMA IZ PRORAČUNA KOJI IM NIJE NADLEŽAN (ŠIFRA 636),  u 2025. nije ostvareno prihoda na navedenim pozicijama za razliku od prethone godine kada smo ostvarili prihode na osnovu kapitalnih pomoći od strane Zagrebačke županije.</w:t>
      </w:r>
    </w:p>
    <w:p>
      <w:r>
        <w:t xml:space="preserve"> </w:t>
      </w:r>
    </w:p>
    <w:p>
      <w:r>
        <w:t xml:space="preserve">1.4.           PRIJENOSI IZMEĐU PRORAČUNSKIH KORISNIKA ISTOG PRORAČUNA (ŠIFRE 639) ostvareni u ukupnom iznosu 19.879,73 EUR (93,3% manje nego isto razdoblje lani) odnose se na tekuće prijenose od Hrvatske zaklade za znanost (6391) za projekt „Molekularna raznolikost virusa Epstein-Barr“ i prijenose temeljem financijske podrške sukladno Odluci o mjerama za jačanje nacionalnog sudjelovanja u programima Europske unije u području istraživanja, inovacija i svemira od strane Ministarstva znanosti, obrazovanja i mladih. Prihodi su značajno umanjeni radi završetka projekta „CERVIRVAC“. U 2024. izvršeni su prijenosi između proračunskih korisnika istog proračuna temeljem prijenosa EU sredstava (6393) temeljem sklopljenog Sporazuma o zajednici prijavitelja na projektu „Jačanje kapaciteta CerVirVac-a za istraživanja u virusnoj imunologiji i vakcinologiji“, projekt je završen u 2024. godini, te u 2025. nisu ostvareni prihodi po istoj osnovi.</w:t>
      </w:r>
    </w:p>
    <w:p>
      <w:r>
        <w:t xml:space="preserve"> </w:t>
      </w:r>
    </w:p>
    <w:p>
      <w:r>
        <w:t xml:space="preserve">1.5.           PRIHODI OD FINANCIJSKE IMOVINE (šifra 64) su ostvareni 60,8 % manje u odnosu na prethodnu godinu radi ostvarenih manjih prihoda od dividendi na dionice (6416) u odnosu na isto razdoblje prethodne godine (Klinika posjeduje dionice Croatia osiguranja d.d.).</w:t>
      </w:r>
    </w:p>
    <w:p>
      <w:r>
        <w:t xml:space="preserve"> </w:t>
      </w:r>
    </w:p>
    <w:p>
      <w:r>
        <w:t xml:space="preserve">1.6.           PRIHODI PO POSEBNIM PROPISIMA (Šifra 652) u razdoblju siječanj- prosinac 2025. godine iznose 982.077,06 eur, što je samo 3,73% manje u odnosu na isto razdoblje prethodne godine. Evidentirano je povećanje ostvarenih prihoda po posebnim propisima (dopunsko zdravstveno osiguranje i participacije) u razdoblju siječanj- prosinac 2025. godine od 8,18% uslijed aktivne naplate dospjelih potraživanja. Međutim evidentirano je smanjenje Ostalih nespomenutih prihoda po posebnim namjenama (cto 65269 ) uslijed razlike u načinu knjiženja prihoda od projekata, usklade knjiženja u glavnoj knjizi s Pravilnikom o proračunskom računovodstvu i računskom planu. </w:t>
      </w:r>
    </w:p>
    <w:p>
      <w:r>
        <w:t xml:space="preserve"> </w:t>
      </w:r>
    </w:p>
    <w:p>
      <w:r>
        <w:t xml:space="preserve">1.7.           Prihodi od prodaje proizvoda i robe te pruženih usluga (Šifra 661) (suradne zdravstvene ustanove, klinička ispitivanja, zakupi, tečajevi i dr.) u razdoblju siječanj- prosinac 2025. godine iznose 2.362.812,17 eur. Razlika u onosu na isto razdoblje prethodne godine (-13,34%) je uslijed manje ostvarenih prihoda od najma, manje ostvarenih prihoda od pruženih zdravstvenih usluga drugim zdravstvenim institucijama, ostalim ustanovama, građanima. Ali su ostvareni i značajni prihodi na pozicijama 6615 uslijed promjene konta u načinu knjiženja prihoda od projekata Klinike.</w:t>
      </w:r>
    </w:p>
    <w:p>
      <w:r>
        <w:t xml:space="preserve"> </w:t>
      </w:r>
    </w:p>
    <w:p>
      <w:r>
        <w:t xml:space="preserve">1.8.           Prihodi od donacija od pravnih i fizičkih osoba izvan općeg proračuna (Šifra 663) (potrošni materijal, nemedicinska oprema, namjenska novčana sredstva) prema proračunskom računovodstvu u razdoblju siječanj - prosinac 2025. godine ostvareni su u iznosu od 28.885,70 EUR što je za 61,21% manje u odnosu na isto razdoblje 2024. godine. </w:t>
      </w:r>
    </w:p>
    <w:p>
      <w:r>
        <w:t xml:space="preserve"> </w:t>
      </w:r>
    </w:p>
    <w:p>
      <w:r>
        <w:t xml:space="preserve">1.9.           Prihodi iz nadležnog proračuna za financiranje redovne djelatnosti proračunskih korisnika (Šifra 671) u razdoblju siječanj- prosinac 2025. godine ostvareni u iznosu 12.728.254,27 EUR (osigurana financijska sredstava u financijskom planu Klinike na izvoru Opći prihodi i primici i Namjenski primici od zaduživanja  - NPOO ZAJAM), što je značajno više nego prethodne godine u istom razdoblju uslijed intenziviranja aktivnosti oko izgradnje i provedbu projekta „C5.1. R1.-I3 Izgradnja i opremanje kliničkih izolacijskih jedinica (3.,4. i 1./5. zgrade) Klinike za infektivne bolesti dr. Fran Mihaljević - NPOO.C5.1.R1-I3.01.0001“ koji je financiran sredstvima iz Mehanizma za oporavak i otpornost i Državnog proračuna RH.. U sklopu navedenog projekta započele su aktivnosti nabave opreme i građevinskih radova na izgradnji budućeg središnjeg kompleksa. Najveći dio ostvarenih prihoda odnosi se upravo na navedeni projekt (usluge izrade pripremne projektno tehničke dokumentacije za izgradnju nove zgrade Klinike za infektivne bolesti „Dr. Fran Mihaljević“, izrada glavnog projekta - izvedbenog projekta pripremnih radova i radova uklanjanja građevina te finaniranje nabave opreme. Također, u 2025. evidentirani su prihodi nadležnog proračuna za podmiru dospjelih obveza prema dobavljačima lijekova i medicinskog potrošnog materijala u iznosu 4.732.951,00 eur (117% više nego prethodne godine). Također, uprihodovana su veća sredstva su na pozicijama  prihodi iz nadležnog proračuna za financiranje rashoda poslovanja uslijed podmire rashoda za premije osiguranja imovine  koje je Klinika ugovorila temeljem Objedinjene javne nabave Ministarstva zdravstva, koji se financiraju iz Izvora Općih prihoda i primitaka.</w:t>
      </w:r>
    </w:p>
    <w:p>
      <w:r>
        <w:t xml:space="preserve"> </w:t>
      </w:r>
    </w:p>
    <w:p>
      <w:r>
        <w:t xml:space="preserve">1.10.      Ukupni prihodi od HZZO-a na temelju ugovornih obveza (Šifra 673) u razdoblju siječanj- prosinac 2025. godine iznose 41.194.028,84 EUR. Povećanje prihoda od HZZO-a na temelju ugovornih obveza u razdoblju siječanj- prosinac 2025. godine u odnosu na isto razdoblje prethodne godine iznosi samo 0,6%, bez obzira na povećanje odobrenog limita sukladno Ugovoru s HZZO. U 2024. godini evidentirani su značajni izvanredni prihodi HZZO-a za financiranje nabave lijeka za liječenje COVID 19 Virusa, za koji Klinika provodi nabavu za sve zdravstvene ustanove RH u odnosu na ostvaren prihod u 2025. Nadalje u 2024. godini isplaćivala se i refundirala od HZZO-a posebna nagrada djelatnicima koji sudjeluju u liječenju Covid pacijenata, financirao se poseban dodatak na plaću po odluci Vlade RH, a koje u 2025. godini ne isplaćujemo i ne potražujemo od HZZO-a. Smanjeni su prihodi po osnovi financiranja posebno skupih lijekova uslijed izmjene načina financiranja skupih lijekova (lijekovi koji su u 2024. evidentirani kao „skupi lijekovi“ i dodatno su financirani mimo osnovnog limita su početkom 2025. uvršteni na redovitu listu HZZO-a i financiraju se iz osnovnog limita). Bez obzira na povećanje prihoda od osnovnog limita sve prethodno navedeno utjecalo je minimalno povećanje ukupno evidentiranih prihoda od HZZO-a na temelju ugovornih obveza u odnosu na isto razdoblje prethodne godine. Sukladno naputku Ministarstva financija od dana 14. rujna 2020. godine o načinu evidentiranja obveza za primljene predujmove od HZZO-a u poslovnim knjigama i financijskim izvještajima ustanova u zdravstvu, zdravstvena ustanova ne smije zatvoriti obvezu po primljenom predujmu i priznati prihod od HZZO-a na temelju ugovornih obveza, ako HZZO nije iskazao rashod i zatvorio potraživanje za dani predujam u istom izvještajnom razdoblju. Kako je, sukladno dostavljenoj specifikaciji zatvaranja plaćanja te knjigovodstvenoj kartici predujma, u razdoblju siječanj – prosinac 2025. godine Klinika evidentirala dodatan iznos od 6.058.946,77 EUR manje od ugovorenog limita na ime osnovnog iznosa sredstava za zdravstvenu zaštitu, isti je u knjigovodstvenim evidencijama i financijskim izvještajima KZIB FM evidentiran kao Obveza za primljene predujmove od HZZO-a (cto 2711100). </w:t>
      </w:r>
    </w:p>
    <w:p>
      <w:r>
        <w:t xml:space="preserve"> </w:t>
      </w:r>
    </w:p>
    <w:p>
      <w:r>
        <w:t xml:space="preserve">1.11.      Ostali prihodi (Šifra 683) smanjenje ostalih prihoda u razdoblju u odnosu na isto razdoblje prethodne godine iznosi za 25%, a rezultat je manje ostvarenog prihoda u 2025. temeljem naplate potraživanja uslijed raskida ugovora o specijalizaciji te naplati ugovornih kazni uslijed neurednog ispunjavanja sklopljenih ugovora o nabavi. </w:t>
      </w:r>
    </w:p>
    <w:p>
      <w:r>
        <w:t xml:space="preserve"> </w:t>
      </w:r>
    </w:p>
    <w:p>
      <w:r>
        <w:t xml:space="preserve">2.      PRIHODI OD PRODAJE PROIZVEDENE DUGOTRAJNE IMOVINE (RAZRED 7)</w:t>
      </w:r>
    </w:p>
    <w:p>
      <w:r>
        <w:t xml:space="preserve">Prihodi od prodaje imovine su značajno umanjeni, uslijed prodaje manjeg broja predmeta rashodovane imovine ( 77,5% manje ostvarenih prihoda).</w:t>
      </w:r>
    </w:p>
    <w:p>
      <w:r>
        <w:t xml:space="preserve"> </w:t>
      </w:r>
    </w:p>
    <w:p>
      <w:r>
        <w:t xml:space="preserve">  </w:t>
      </w:r>
    </w:p>
    <w:p>
      <w:r>
        <w:t xml:space="preserve">3.      RASHODI</w:t>
      </w:r>
    </w:p>
    <w:p>
      <w:r>
        <w:t xml:space="preserve"> </w:t>
      </w:r>
    </w:p>
    <w:p>
      <w:r>
        <w:t xml:space="preserve">3.1.           RASHODI POSLOVANJA (šifra 3)</w:t>
      </w:r>
    </w:p>
    <w:p>
      <w:r>
        <w:t xml:space="preserve">Ostvareni u iznosu 61.972.705,64 EUR što je minimalno povećanje u odnosu prethodne godine. U nastavku obrazloženje po određenim pozicijama.</w:t>
      </w:r>
    </w:p>
    <w:p>
      <w:r>
        <w:t xml:space="preserve"> </w:t>
      </w:r>
    </w:p>
    <w:p>
      <w:r>
        <w:t xml:space="preserve">3.1.1.                RASHODI ZA ZAPOSLENE</w:t>
      </w:r>
    </w:p>
    <w:p>
      <w:r>
        <w:t xml:space="preserve"> </w:t>
      </w:r>
    </w:p>
    <w:p>
      <w:r>
        <w:t xml:space="preserve">U razdoblju siječanj- prosinac 2025. godine rashodi za zaposlene (Šifra 31) ostvareni su u iznosu od 30.108.532,12 EUR što je za 8,4% više u odnosu na isto razdoblje 2024. godine.</w:t>
      </w:r>
    </w:p>
    <w:p>
      <w:r>
        <w:t xml:space="preserve">Povećanje rashoda za zaposlene uzrokovano je slijedećim izmjenama :</w:t>
      </w:r>
    </w:p>
    <w:p>
      <w:r>
        <w:t xml:space="preserve">Od ožujka 2024. godine (primjena na plaći isplaćenoj u travnju) u primjeni je Uredba o nazivima radnih mjesta, uvjetima za raspored i koeficijentima za obračun plaće u javnim službama (NN 22/2024) koja je znatno utjecala na povećanje rashoda za zaposlene.</w:t>
      </w:r>
    </w:p>
    <w:p>
      <w:r>
        <w:t xml:space="preserve">Povećanje rashoda plaće za redovan rad 11%, povećanje plaće za prekovremeni rad 0,9%, povećanje ostalih rashoda za zaposlene 17% uslijed povećanja osnovice za izračun jubilarnih nagrada s 240,00€ na 300,00€.</w:t>
      </w:r>
    </w:p>
    <w:p>
      <w:r>
        <w:t xml:space="preserve">Također, navedene izmjene uvelike su utjecale na rashode za prekovremeni rad: bez obzira na  smanjenje broja odrađenih prekovremenih sati djelatnika u odnosu na isto razdoblje prethodne godine, rashodi za prekovremeni rad su uvećani.</w:t>
      </w:r>
    </w:p>
    <w:p>
      <w:r>
        <w:t xml:space="preserve">Od studenog 2020. do kolovoza 2024. godine u primjeni je bila Odluka o posebnoj nagradi radnicima u sustavu zdravstva koji obavljaju poslove vezane za pružanje zdravstvene skrbi pacijentima oboljelima od bolesti COVID-19 (NN 136/2020), koja je prestala važiti u kolovozu 2024. (NN 99/2024) te se više ne isplaćuje. Posebna nagrada za COVID-19 u razdoblju siječanj do ožujak 2024. godini isplaćena je u iznosu od 77.351,48 EUR, dok u 2025. nije bilo rashoda na navedenim pozicijama.</w:t>
      </w:r>
    </w:p>
    <w:p>
      <w:r>
        <w:t xml:space="preserve">Dodatno povećanje rahoda za zaposlene uzorkovalo je povećanje osnovice za obračun plaće u javnim službama u 2025. godini za 3% s 01.02.2025., te od 01.09.2025. za još 3%.</w:t>
      </w:r>
    </w:p>
    <w:p>
      <w:r>
        <w:t xml:space="preserve"> </w:t>
      </w:r>
    </w:p>
    <w:p>
      <w:r>
        <w:t xml:space="preserve">       3.1.2. MATERIJALNI RASHODI</w:t>
      </w:r>
    </w:p>
    <w:p>
      <w:r>
        <w:t xml:space="preserve"> </w:t>
      </w:r>
    </w:p>
    <w:p>
      <w:r>
        <w:t xml:space="preserve">Materijalni rashodi (Šifra 32) prema proračunskom računovodstvu u razdoblju siječanj- prosinac 2025. godine ostvareni su u iznosu od 31.085.529,96 EUR što je za 7% manje u odnosu na isto razdoblje prethodne godine.</w:t>
      </w:r>
    </w:p>
    <w:p>
      <w:r>
        <w:t xml:space="preserve"> </w:t>
      </w:r>
    </w:p>
    <w:p>
      <w:r>
        <w:t xml:space="preserve">3.1.2.1.          Rashodi za materijal i energiju (322)</w:t>
      </w:r>
    </w:p>
    <w:p>
      <w:r>
        <w:t xml:space="preserve"> </w:t>
      </w:r>
    </w:p>
    <w:p>
      <w:r>
        <w:t xml:space="preserve">Izmjenom Pravilnika o proračunskom računovodstvu i računskom planu od 01.01.2025. zdravstvene ustanove rashode za lijekove i medicinski potrošni materijal ne evidentiraju više u okviru konta 3222-rashodi za materijal i sirovine, nego je određen novi odjeljak kontnog plana 3251 Rashodi po osnovi utroška lijekova i potrošnog medicinskog materijala što je rezultiralo značajnim (-98,8%) smanjenjem rashoda za materijal i sirovine u 2025. u odnosu na 2024. U okviru rashoda 3222 u 2025. godini evidentirani su samo rashodi za živežne namirnice.</w:t>
      </w:r>
    </w:p>
    <w:p>
      <w:r>
        <w:t xml:space="preserve"> </w:t>
      </w:r>
    </w:p>
    <w:p>
      <w:r>
        <w:t xml:space="preserve">3.1.2.2.          Ostali materijalni rashodi</w:t>
      </w:r>
    </w:p>
    <w:p>
      <w:r>
        <w:t xml:space="preserve"> </w:t>
      </w:r>
    </w:p>
    <w:p>
      <w:r>
        <w:t xml:space="preserve">a)     Rashodi za usluge (323)</w:t>
      </w:r>
    </w:p>
    <w:p>
      <w:r>
        <w:t xml:space="preserve">Ukupni rashodi za usluge povećani su 16% u odnosu na 2024. godinu uslijed:</w:t>
      </w:r>
    </w:p>
    <w:p>
      <w:r>
        <w:t xml:space="preserve">-  povećanja rashoda za usluge tekućeg i investicijskog održavanja (3232) za 1,5% (za prethodno nabavljane uređaje kojima je istjecala garancija sklopljeni su ugovori o održavanju opreme, uslijed starosti određene infrastrukture Klinike događaju se određeni izvanredni troškovi održavanja)</w:t>
      </w:r>
    </w:p>
    <w:p>
      <w:r>
        <w:t xml:space="preserve">- povećanje rahoda komunalnih usluga (3234) (6,4%), uslijed povećanja rashoda za ekološke usluge (zbrinjavanje otpada)</w:t>
      </w:r>
    </w:p>
    <w:p>
      <w:r>
        <w:t xml:space="preserve">- povećanje rashoda za zdravstvene i veterinarske usluge, tj. usluge drugih zdravstvenih ustanova (3236) porasli su za 6,2% u odnosu na isto razdoblje prethodne godine. Pod rashode za usluge drugih zdravstvenih ustanova evidentiraju se zdravstvene usluge koje se pružaju pacijentima Klinike (pregledi i laboratorijski postupci djelatnosti koje nemamo u Klinici, te hitni zahvati hospitaliziranih pacijenata). Povećanje rashoda uzrokovano je povećanjem cijena zdravstvenih usluga i ograničenom djelatnosti Klinike u vidu pružanja zdravstevnih usluga hospitaliziranim pacijentima izvan djelatnosti infektologije. </w:t>
      </w:r>
    </w:p>
    <w:p>
      <w:r>
        <w:t xml:space="preserve">- povećanje rashoda za intelektualne i osobne usluge za 248,2% u odnosu na isto razdoblje prethodne godine. Rast je uzrokovan zapošljavanjem i plaćanjem studenata za rad u Klinici. Radilo se o poslovima fiziterapeuta i medicinskih sestara/tehničara uslijed manjka broja osoblja na odjelima Klinike. S obzirom na povećani opseg posla u Klinici, broj zaposlenika nije u skladu s količinom posla te smo poput mnogih ustanova odlučili pomoćno osoblje potražiti u studentima koji imaju adekvatno obrazovanje zdravstvenog usmjerenja (većinom se radi o studentima sestrinstva) .</w:t>
      </w:r>
    </w:p>
    <w:p>
      <w:r>
        <w:t xml:space="preserve">- povećanje rashoda za računalne usluge za 35,4% uzrokovano povećanjem ugovornih iznosa održavanja informatičkih sustava Klinike (poslovni, bolnički, laboratorijski, radiološki i ostali) i dodatne naplate intervencija na istima</w:t>
      </w:r>
    </w:p>
    <w:p>
      <w:r>
        <w:t xml:space="preserve">- povećanje rashoda ostale usluge za 7,8%, uslijed novih rashoda vezano za održavanje prostora Klinike. Uslijed velikog manjka osoblja za održavanje prostora Klinike (nikakav odaziv na natječaje za zapošljavanje) sklopljen je ugovor o održavanju nemedicinskih prostora Klinike s privatnim subjektom.</w:t>
      </w:r>
    </w:p>
    <w:p>
      <w:r>
        <w:t xml:space="preserve"> </w:t>
      </w:r>
    </w:p>
    <w:p>
      <w:r>
        <w:t xml:space="preserve">b)    Rashodi lijekova i potrošnog medicinskog materijala kod zdravstvenih ustanova (Šifra 325)</w:t>
      </w:r>
    </w:p>
    <w:p>
      <w:r>
        <w:t xml:space="preserve"> Kako je prethodno objašnjeno kod konta 3222, izmjenom Pravilnika o proračunskom računovodstvu i računskom planu, od 01.01.2025. zdravstvene ustanove rashode za lijekove i medicinski potrošni materijal ne evidentiraju više u okviru konta 3222-rashodi za materijal i sirovine, nego je određen novi odjeljak kontnog plana 3251 Rashodi po osnovi utroška lijekova i potrošnog medicinskog materijala što je rezultiralo značajnim povećanjem  na navedenim pozicijama u 2025. u odnosu na 2024. Na navedenom novom kontu evidentirani su rashodi od 25.391.297,81 EUR, što je 100% manje u usporedbi s odgovarajućim kontom 2024. godine, a u usporedbi s poslovnim knjigama 2024. rashodi vezani uz lijekove i medicinski potrošni materijal iznosili su 28.083.805,04 eur, evidentno smanjenje rashoda je najznačajnije na pozicijama lijekova vezano za liječenje COVID-19, čija nabava, prihodi i rashodi, zalihe, obveze terete bilancu Klinike za potrebe cijele RH. Uspoređivajući rashode za lijekove i potrošni medicinski materijal 2024. i 2025. isključivo samo za potrebe Klinike, isti su veći za samo 2% u nominalnom iznosu 456.362,58 eur. Dok su rashodi za COVID -19 lijek manji za 50% ( u nominalnom iznosu 3.106.809,97 EUR).</w:t>
      </w:r>
    </w:p>
    <w:p>
      <w:r>
        <w:t xml:space="preserve"> </w:t>
      </w:r>
    </w:p>
    <w:p>
      <w:r>
        <w:t xml:space="preserve"> </w:t>
      </w:r>
    </w:p>
    <w:p>
      <w:r>
        <w:t xml:space="preserve">c)     Ostali nespomenuti rashodi poslovanja (329) </w:t>
      </w:r>
    </w:p>
    <w:p>
      <w:r>
        <w:t xml:space="preserve">Povećanje rashoda za 31,3%</w:t>
      </w:r>
    </w:p>
    <w:p>
      <w:r>
        <w:t xml:space="preserve">Glavni razlog povećanja rashoda su povećanje troškova premija osiguranja ostale imovine (3292 ), (96% povećanje) ugovorene temeljem Okvirnog sporazuma Objedinjene javne nabave provedene od strane Ministarstva zdravstva za koje su osigurana sredstva na pozicijama Općih prihoda i primitaka.</w:t>
      </w:r>
    </w:p>
    <w:p>
      <w:r>
        <w:t xml:space="preserve"> </w:t>
      </w:r>
    </w:p>
    <w:p>
      <w:r>
        <w:t xml:space="preserve">2.3.   FINANCIJSKI RASHODI</w:t>
      </w:r>
    </w:p>
    <w:p>
      <w:r>
        <w:t xml:space="preserve">Financijski rashodi (Šifra 34) prema proračunskom računovodstvu u razdoblju siječanj- prosinac 2025. godine ostvareni su u iznosu od 766.863,94 EUR što je za 32,4% više u odnosu na isto razdoblje 2024. godine. Povećanje je uzrokovano evidentiranjem rashoda za zatezne kamate iz poslovnih odnosa, sve više dobavljača obračunava i dostavlja fakture na osnovu obračuna zateznih kamata za kašnjenje u plaćanju dospjelih obveza. Fakture su zaprimljene za obračunate zatezne kamate na osnovu kašnjenja u plaćanju dospjelih obveza. Isto tako i na pozicijama bankarskih usluga i usluga platnog prometa evidentirano je povećanje rashoda za 21,5%.</w:t>
      </w:r>
    </w:p>
    <w:p>
      <w:r>
        <w:t xml:space="preserve"> </w:t>
      </w:r>
    </w:p>
    <w:p>
      <w:r>
        <w:t xml:space="preserve">2.4.    RASHODI ZA NABAVU NEFINANCIJSKE IMOVINE (KAPITALNA ULAGANJA)</w:t>
      </w:r>
    </w:p>
    <w:p>
      <w:r>
        <w:t xml:space="preserve">Rashodi za nabavu nefinancijske imovine (Šifra 4) u razdoblju siječanj- prosinac 2025. godine ostvareni su u iznosu od 15.893.922,40 EUR što je za 68,4% više u odnosu na isto razdoblje 2024. godine. U ožujku 2024. godine Klinika je sklopila ugovor o dodjeli bespovratnih sredstava za provedbu projekta „C5.1. R1.-I3 Izgradnja i opremanje kliničkih izolacijskih jedinica (3.,4. i 1./5. zgrade) Klinike za infektivne bolesti dr. Fran Mihaljević - NPOO.C5.1.R1-I3.01.0001“ koji je financiran sredstvima iz Mehanizma za oporavak i otpornost i Državnog proračuna RH. U sklopu navedenog projekta započele su aktivnosti nabave opreme i građevinskih radova na izgradnji budućeg središnjeg kompleksa. Najveći dio ostvarenih rashoda za nabavu nefinancijske imovine u 2025. godini odnosi se upravo na navedeni projekt (usluge izrade pripremne projektno tehničke dokumentacije za izgradnju nove zgrade Klinike za infektivne bolesti „Dr. Fran Mihaljević“, izrada glavnog projekta - izvedbenog projekta pripremnih radova i radova uklanjanja građevina, izvođenje građevinskih radova, te nabava opreme poput ultracentrifuge, automatskog stroja za termodezinfekciju endoskopa i dr.).  Također, u drugoj polovici 2025. godine intenzivno su krenuli građevinski radovi, za koje izvođači ispostavljaju situacije/fakture koje se evidentiraju u rashode Klinike. Uz navedeno, ostvareni su i predmetni rashodi za nabavu digitalnog detektora za radiologiju, termoporti za bolničku kuhinju te je uloženo u dodatnu informatizaciju (nadogradnja poslovnog informacijskog sustava s mogućnošću slanja e-računa).</w:t>
      </w:r>
    </w:p>
    <w:p>
      <w:r>
        <w:t xml:space="preserve">I.                    BILJEŠKE UZ IZVJEŠTAJ O OBVEZAMA ZA RAZDOBLJE SIJEČANJ- PROSINAC 2025. GODINE</w:t>
      </w:r>
      <w:r>
        <w:br/>
      </w:r>
      <w:r>
        <w:t xml:space="preserve"> </w:t>
      </w:r>
    </w:p>
    <w:p>
      <w:r>
        <w:t xml:space="preserve">Bilješke uz obrazac Izvještaj o obvezama za razdoblje siječanj- prosinac 2025. godine izrađene su sukladno Pravilniku o financijskom izvještavanju u proračunskom računovodstvu (NN 37/22 i 52/25) kao sastavni dio financijskog izvještaja za predmetno razdoblje.</w:t>
      </w:r>
    </w:p>
    <w:p>
      <w:r>
        <w:t xml:space="preserve">Stanje obveza na početku izvještajnog razdoblja iznosi 28.569.172,61 EUR.</w:t>
      </w:r>
    </w:p>
    <w:p>
      <w:r>
        <w:t xml:space="preserve">Najveći dio obveza odnosi se na obveze za lijekove (10.650.013,27) i potrošni medicinski materijal (3.043.499,67) EUR, od čega su dospjele obveze u iznosu 8.211.382,57 eur, najveće kašnjenje u dospjeću obveza za lijekove i medicinski potrošni materijal iznosi 149 dana i obveze za predujmove  prema HZZO-u 12.123.735,80 EUR.</w:t>
      </w:r>
    </w:p>
    <w:p>
      <w:r>
        <w:t xml:space="preserve">Odlukom Upravnog vijeća HZZO-a od 31. svibnja 2022. godine o načinu vraćanja isplaćenih iznosa sredstava za provođenje bolničke i specijalističko-konzilijarne zdravstvene zaštite u iznosu većem od izvršenih usluga bolničke ustanove su dužne neizvršeni limit za razdoblje od 2014. do 2021. godine nadoknaditi većim izvršenjem. Također, Odlukama Upravnog vijeća HZZO-a bolničke ustanove su sva primljena dodatna novčana sredstva obvezne pravdati ispostavljanjem računa za provedenu zdravstvenu zaštitu iz obveznog zdravstvenog osiguranja. Rok ispostavljanja računa (izvršenja usluge) nije propisan. Navedenim Odlukama iznos ukupnih obveza prema HZZO-u za manje izvršen rad definiran je kao nedospjela obveza. Sukladno naputku Ministarstva financija od dana 14. rujna 2020. godine o načinu evidentiranja obveza za primljene predujmove od HZZO-a u poslovnim knjigama i financijskim izvještajima ustanova u zdravstvu, zdravstvena ustanova ne smije zatvoriti obvezu po primljenom predujmu i priznati prihod od HZZO-a na temelju ugovornih obveza, ako HZZO nije iskazao rashod i zatvorio potraživanje za dani predujam u istom izvještajnom razdoblju. </w:t>
      </w:r>
    </w:p>
    <w:p>
      <w:r>
        <w:t xml:space="preserve"> </w:t>
      </w:r>
    </w:p>
    <w:p>
      <w:r>
        <w:t xml:space="preserve">Smanjeni kapaciteti Klinike radi građevinskih radova u Klinici, specifičnost Klinike radi vrste djelatnosti infektologije, izrazita sezonalna orjentiranost (značajna ovisnost o epidamijama zaraznih bolesti) otežava faktuiraranje cjelokupnog iznosa ugovorenog sa HZZO-om. Veliki broj složenih slučajeva pri kojima je potrošnja lijekova i materijala nerjetko višestruko veća od fakturiranog iznosa prema HZZO-u, značajno povećanje rashoda za zaposlene uslijed povećanja koeficijenata plaća i drugih prava, povećanje troška prekovremenog rada uslijed manjka osoblja, te povećanje cijena roba, materijala i usluga na tržištu je kumulativno uzrokovalo je povećanje iznosa dospjelih obaveza te dodatno otežalo financijsko poslovanje u vidu pravovremenih podmira obaveza prema dobavljačima .</w:t>
      </w:r>
    </w:p>
    <w:p>
      <w:r>
        <w:t xml:space="preserve"> </w:t>
      </w:r>
    </w:p>
    <w:p>
      <w:r>
        <w:t xml:space="preserve"> </w:t>
      </w:r>
    </w:p>
    <w:p>
      <w:r>
        <w:t xml:space="preserve">II.                BILJEŠKE UZ BILANCU NA DAN 31.12.2025. GODINE (OBRAZAC BIL)</w:t>
      </w:r>
    </w:p>
    <w:p>
      <w:r>
        <w:t xml:space="preserve"> </w:t>
      </w:r>
    </w:p>
    <w:p>
      <w:r>
        <w:t xml:space="preserve">Povećanje ili smanjenje vrijednosti na kraju razdoblja (31.12.2025.) u odnosu na početak razdoblja (01.01.2025.).</w:t>
      </w:r>
    </w:p>
    <w:p>
      <w:r>
        <w:t xml:space="preserve">Ukupna imovina povećana je u 2025. godini za 15,2%.</w:t>
      </w:r>
    </w:p>
    <w:p>
      <w:r>
        <w:t xml:space="preserve">B002 – Nefinancijska imovina povećana je za 21,5%</w:t>
      </w:r>
    </w:p>
    <w:p>
      <w:r>
        <w:t xml:space="preserve">0212 -  povećana je vrijednost nekretnina za 2,8%</w:t>
      </w:r>
    </w:p>
    <w:p>
      <w:r>
        <w:t xml:space="preserve">0213 – povećana je vrijednost cesta za 24% ( uslijed velikih građevinskih radova u području Klinike</w:t>
      </w:r>
    </w:p>
    <w:p>
      <w:r>
        <w:t xml:space="preserve">0262 – povećana su ulaganja u računalne programe za 7,5%</w:t>
      </w:r>
    </w:p>
    <w:p>
      <w:r>
        <w:t xml:space="preserve">05 – 051 – Građevinski objekti u pripremi –značajno povećanje, ukupan iznos je 14.768.481,08 eur zbog građevinskih radova vezanih uz izgradnju središnjeg kompleksa Klinike </w:t>
      </w:r>
    </w:p>
    <w:p>
      <w:r>
        <w:t xml:space="preserve">061 – značajno je smanjenje zaliha uslijed izmjene načina knjiženja lijekova i medicinskog potrošnog materijala, otvoren je novi konto za praćenje istih 065</w:t>
      </w:r>
    </w:p>
    <w:p>
      <w:r>
        <w:t xml:space="preserve">124 – Potraživanja za više plaćene poreze i doprinose manja su za 96,3% zbog plaćanja obveza PDV-a prije dospijeća u 2024., </w:t>
      </w:r>
    </w:p>
    <w:p>
      <w:r>
        <w:t xml:space="preserve">165 – potraživanja za upravne i administrativne pristojbe, pristojbe po posebnim propisima i naknade veća su za 64% uslijed usklade konta u glavnoj knjizi za knjiženje potraživanja prihoda  sufinanciranja usluga (participacije, dopunsko zdravstveno osiguranje)</w:t>
      </w:r>
    </w:p>
    <w:p>
      <w:r>
        <w:t xml:space="preserve">166 – potraživanja za prihode od prodaje proizvoda i usluga su manja za 15,2% uslijed usklade konta u glavnoj knjizi s pravilnikom o proračunskom računovodstvu</w:t>
      </w:r>
    </w:p>
    <w:p>
      <w:r>
        <w:t xml:space="preserve"> </w:t>
      </w:r>
    </w:p>
    <w:p>
      <w:r>
        <w:t xml:space="preserve">2 -  Obveze su veće za 57,5%.</w:t>
      </w:r>
    </w:p>
    <w:p>
      <w:r>
        <w:t xml:space="preserve">231 – Obveze za zaposlene veće su za 7%, radi obveza za plaće i doprinose po sudskim presudama, za prekovremeni rad i povećanja osnovice.</w:t>
      </w:r>
    </w:p>
    <w:p>
      <w:r>
        <w:t xml:space="preserve">232 – obveze za materijalne rashode veće su za  17,7 %, knjiženje nove narudžbe lijeka COVID 19 ( 12/2025), teretilo je bilancu Klinike i povećalo obveze za materijalne rashode, a radi se o lijeku za potrebe cijele RH</w:t>
      </w:r>
    </w:p>
    <w:p>
      <w:r>
        <w:t xml:space="preserve">239 – Ostale tekuće obveze manje su za 90% radi izmjene načina knjiženja Obveza za predujmove HZZO-u i obveza za primljene jamčevine radi većih obveza prema Hrvatskom zavodu za zdravstveno osiguranje zbog neizvršenog odobrenog limita.</w:t>
      </w:r>
    </w:p>
    <w:p>
      <w:r>
        <w:t xml:space="preserve">24 – Obveze za nabavu nefinancijske imovine iznose 7.152.815,70 eur, značajno povećanje u odnosu na prethodnu godinu zbog obveza vezano uz građevinske radove na središnjem kompleksu, a plaćanje dospijeva tijekom 2026. godine. (sredstva za podmiru navedenih obaveza osigurana su iz nacionalnog sufinanciranja (IF 11) i Mehanizma za oporavak i otpornost (NPOO Zajam IF 815)</w:t>
      </w:r>
    </w:p>
    <w:p>
      <w:r>
        <w:t xml:space="preserve">27- obveze za predujmove, depozite , jamčevne pologe i tuđe prihode evidentirali smo u iznosu 19.006.661,67 eur (od čega se 18.182.682,57 eur odnosi na obveze za predujmove HZZO-A)</w:t>
      </w:r>
    </w:p>
    <w:p>
      <w:r>
        <w:t xml:space="preserve">91 -  Vlastiti izvori veći su za 18,5% zbog velike investicije u građevinske radove </w:t>
      </w:r>
    </w:p>
    <w:p>
      <w:r>
        <w:t xml:space="preserve"> </w:t>
      </w:r>
    </w:p>
    <w:p>
      <w:r>
        <w:t xml:space="preserve"> </w:t>
      </w:r>
    </w:p>
    <w:p>
      <w:r>
        <w:t xml:space="preserve">Korekcija financijskog izvještaja sukladno članku 215. Pravilnika o proračunskom računovodstvu</w:t>
      </w:r>
    </w:p>
    <w:p>
      <w:r>
        <w:t xml:space="preserve"> </w:t>
      </w:r>
    </w:p>
    <w:p>
      <w:r>
        <w:t xml:space="preserve">Utvrđeni rezultat poslovanja i rezultat od transakcija na nefinancijskoj imovini sa stanjem na dan 31. prosinca korigirani su za iznose kapitalnih prijenosa ostvarenih tijekom proračunske godine, koji su utrošeni za nabavu nefinancijske imovine. Temeljnicom se 31. prosinca zadužio račun manjka prihoda poslovanja, a odobren račun manjka prihoda od nefinancijske imovine.</w:t>
      </w:r>
    </w:p>
    <w:p>
      <w:r>
        <w:t xml:space="preserve">U 2025. godini ostvareni su kapitalni prijenosi i prihodi kako slijedi:</w:t>
      </w:r>
    </w:p>
    <w:p>
      <w:r>
        <w:t xml:space="preserve"> </w:t>
      </w:r>
    </w:p>
    <w:p>
      <w:r>
        <w:t xml:space="preserve">konto</w:t>
      </w:r>
      <w:r>
        <w:br/>
      </w:r>
      <w:r>
        <w:t xml:space="preserve">IZNOS</w:t>
      </w:r>
      <w:r>
        <w:br/>
      </w:r>
      <w:r>
        <w:t xml:space="preserve">IF</w:t>
      </w:r>
      <w:r>
        <w:br/>
      </w:r>
      <w:r>
        <w:t xml:space="preserve">6362</w:t>
      </w:r>
      <w:r>
        <w:br/>
      </w:r>
      <w:r>
        <w:t xml:space="preserve">0,00</w:t>
      </w:r>
      <w:r>
        <w:br/>
      </w:r>
      <w:r>
        <w:t xml:space="preserve">52</w:t>
      </w:r>
      <w:r>
        <w:br/>
      </w:r>
      <w:r>
        <w:t xml:space="preserve">6632</w:t>
      </w:r>
      <w:r>
        <w:br/>
      </w:r>
      <w:r>
        <w:t xml:space="preserve">12.025,00</w:t>
      </w:r>
      <w:r>
        <w:br/>
      </w:r>
      <w:r>
        <w:t xml:space="preserve">61</w:t>
      </w:r>
      <w:r>
        <w:br/>
      </w:r>
      <w:r>
        <w:t xml:space="preserve">6712</w:t>
      </w:r>
      <w:r>
        <w:br/>
      </w:r>
      <w:r>
        <w:t xml:space="preserve">4.878.753,74</w:t>
      </w:r>
      <w:r>
        <w:br/>
      </w:r>
      <w:r>
        <w:t xml:space="preserve">11</w:t>
      </w:r>
      <w:r>
        <w:br/>
      </w:r>
      <w:r>
        <w:t xml:space="preserve">6712</w:t>
      </w:r>
      <w:r>
        <w:br/>
      </w:r>
      <w:r>
        <w:t xml:space="preserve">2.724.684,99</w:t>
      </w:r>
      <w:r>
        <w:br/>
      </w:r>
      <w:r>
        <w:t xml:space="preserve">815</w:t>
      </w:r>
      <w:r>
        <w:br/>
      </w:r>
      <w:r>
        <w:t xml:space="preserve">ukupno</w:t>
      </w:r>
      <w:r>
        <w:br/>
      </w:r>
      <w:r>
        <w:t xml:space="preserve">7.615.463,73</w:t>
      </w:r>
      <w:r>
        <w:br/>
      </w:r>
      <w:r>
        <w:t xml:space="preserve"> </w:t>
      </w:r>
      <w:r>
        <w:br/>
      </w:r>
      <w:r>
        <w:t xml:space="preserve"> </w:t>
      </w:r>
    </w:p>
    <w:p>
      <w:r>
        <w:t xml:space="preserve">Korekcije su u bilanci izvršene kako slijedi:</w:t>
      </w:r>
    </w:p>
    <w:p>
      <w:r>
        <w:t xml:space="preserve"> </w:t>
      </w:r>
    </w:p>
    <w:p>
      <w:r>
        <w:t xml:space="preserve">NAZIV</w:t>
      </w:r>
      <w:r>
        <w:br/>
      </w:r>
      <w:r>
        <w:t xml:space="preserve">iznos 2025.     PR RAS</w:t>
      </w:r>
      <w:r>
        <w:br/>
      </w:r>
      <w:r>
        <w:t xml:space="preserve">OBVEZNA KOREKCIJA</w:t>
      </w:r>
      <w:r>
        <w:br/>
      </w:r>
      <w:r>
        <w:t xml:space="preserve">NAKON KOREKCIJE</w:t>
      </w:r>
      <w:r>
        <w:br/>
      </w:r>
      <w:r>
        <w:t xml:space="preserve">6 - PRIHODI POSLOVANJA</w:t>
      </w:r>
      <w:r>
        <w:br/>
      </w:r>
      <w:r>
        <w:t xml:space="preserve">60.522.635,69</w:t>
      </w:r>
      <w:r>
        <w:br/>
      </w:r>
      <w:r>
        <w:t xml:space="preserve">-7.615.463,73</w:t>
      </w:r>
      <w:r>
        <w:br/>
      </w:r>
      <w:r>
        <w:t xml:space="preserve">52.907.171,96</w:t>
      </w:r>
      <w:r>
        <w:br/>
      </w:r>
      <w:r>
        <w:t xml:space="preserve">3- RASHODI POSLOVANJA</w:t>
      </w:r>
      <w:r>
        <w:br/>
      </w:r>
      <w:r>
        <w:t xml:space="preserve">61.972.705,64</w:t>
      </w:r>
      <w:r>
        <w:br/>
      </w:r>
      <w:r>
        <w:t xml:space="preserve"> </w:t>
      </w:r>
      <w:r>
        <w:br/>
      </w:r>
      <w:r>
        <w:t xml:space="preserve">61.972.705,64</w:t>
      </w:r>
      <w:r>
        <w:br/>
      </w:r>
      <w:r>
        <w:t xml:space="preserve">Rezultat poslovanja</w:t>
      </w:r>
      <w:r>
        <w:br/>
      </w:r>
      <w:r>
        <w:t xml:space="preserve">-1.450.069,95</w:t>
      </w:r>
      <w:r>
        <w:br/>
      </w:r>
      <w:r>
        <w:t xml:space="preserve"> </w:t>
      </w:r>
      <w:r>
        <w:br/>
      </w:r>
      <w:r>
        <w:t xml:space="preserve">-9.065.533,68</w:t>
      </w:r>
      <w:r>
        <w:br/>
      </w:r>
      <w:r>
        <w:t xml:space="preserve">7 -PRIHODI OD PRODAJE NEFINANCIJSKE IMOVINE</w:t>
      </w:r>
      <w:r>
        <w:br/>
      </w:r>
      <w:r>
        <w:t xml:space="preserve">1.045,20</w:t>
      </w:r>
      <w:r>
        <w:br/>
      </w:r>
      <w:r>
        <w:t xml:space="preserve">7.615.463,73</w:t>
      </w:r>
      <w:r>
        <w:br/>
      </w:r>
      <w:r>
        <w:t xml:space="preserve">7.616.508,93</w:t>
      </w:r>
      <w:r>
        <w:br/>
      </w:r>
      <w:r>
        <w:t xml:space="preserve">4. RASHODI ZA NABAVU NEFINANCIJSKE IMOVINE</w:t>
      </w:r>
      <w:r>
        <w:br/>
      </w:r>
      <w:r>
        <w:t xml:space="preserve">15.893.922,40</w:t>
      </w:r>
      <w:r>
        <w:br/>
      </w:r>
      <w:r>
        <w:t xml:space="preserve"> </w:t>
      </w:r>
      <w:r>
        <w:br/>
      </w:r>
      <w:r>
        <w:t xml:space="preserve">15.893.922,40</w:t>
      </w:r>
      <w:r>
        <w:br/>
      </w:r>
      <w:r>
        <w:t xml:space="preserve">Rezultat od nefinancijske imovine</w:t>
      </w:r>
      <w:r>
        <w:br/>
      </w:r>
      <w:r>
        <w:t xml:space="preserve">-15.892.877,20</w:t>
      </w:r>
      <w:r>
        <w:br/>
      </w:r>
      <w:r>
        <w:t xml:space="preserve"> </w:t>
      </w:r>
      <w:r>
        <w:br/>
      </w:r>
      <w:r>
        <w:t xml:space="preserve">-8.277.413,47</w:t>
      </w:r>
      <w:r>
        <w:br/>
      </w:r>
      <w:r>
        <w:t xml:space="preserve">8 PRIMICI  ZA FINANCIJSKU IMOVINU</w:t>
      </w:r>
      <w:r>
        <w:br/>
      </w:r>
      <w:r>
        <w:t xml:space="preserve">0,00</w:t>
      </w:r>
      <w:r>
        <w:br/>
      </w:r>
      <w:r>
        <w:t xml:space="preserve"> </w:t>
      </w:r>
      <w:r>
        <w:br/>
      </w:r>
      <w:r>
        <w:t xml:space="preserve"> </w:t>
      </w:r>
      <w:r>
        <w:br/>
      </w:r>
      <w:r>
        <w:t xml:space="preserve">5 IZDACI ZA FINANCIJSKU IMOVINU</w:t>
      </w:r>
      <w:r>
        <w:br/>
      </w:r>
      <w:r>
        <w:t xml:space="preserve">0,00</w:t>
      </w:r>
      <w:r>
        <w:br/>
      </w:r>
      <w:r>
        <w:t xml:space="preserve"> </w:t>
      </w:r>
      <w:r>
        <w:br/>
      </w:r>
      <w:r>
        <w:t xml:space="preserve"> </w:t>
      </w:r>
      <w:r>
        <w:br/>
      </w:r>
      <w:r>
        <w:t xml:space="preserve">Rezultat od financijske imovine</w:t>
      </w:r>
      <w:r>
        <w:br/>
      </w:r>
      <w:r>
        <w:t xml:space="preserve">0,00</w:t>
      </w:r>
      <w:r>
        <w:br/>
      </w:r>
      <w:r>
        <w:t xml:space="preserve"> </w:t>
      </w:r>
      <w:r>
        <w:br/>
      </w:r>
      <w:r>
        <w:t xml:space="preserve"> </w:t>
      </w:r>
      <w:r>
        <w:br/>
      </w:r>
      <w:r>
        <w:t xml:space="preserve">Ukupno 2025. financijski rezultat</w:t>
      </w:r>
      <w:r>
        <w:br/>
      </w:r>
      <w:r>
        <w:t xml:space="preserve">-17.342.947,15</w:t>
      </w:r>
      <w:r>
        <w:br/>
      </w:r>
      <w:r>
        <w:t xml:space="preserve"> </w:t>
      </w:r>
      <w:r>
        <w:br/>
      </w:r>
      <w:r>
        <w:t xml:space="preserve">-17.342.947,15</w:t>
      </w:r>
      <w:r>
        <w:br/>
      </w:r>
      <w:r>
        <w:t xml:space="preserve"> </w:t>
      </w:r>
    </w:p>
    <w:p>
      <w:r>
        <w:t xml:space="preserve"> </w:t>
      </w:r>
    </w:p>
    <w:p>
      <w:r>
        <w:t xml:space="preserve"> </w:t>
      </w:r>
    </w:p>
    <w:p>
      <w:r>
        <w:t xml:space="preserve"> </w:t>
      </w:r>
    </w:p>
    <w:p>
      <w:r>
        <w:t xml:space="preserve"> </w:t>
      </w:r>
    </w:p>
    <w:p>
      <w:r>
        <w:t xml:space="preserve"> </w:t>
      </w:r>
    </w:p>
    <w:p>
      <w:r>
        <w:t xml:space="preserve"> </w:t>
      </w:r>
    </w:p>
    <w:p>
      <w:r>
        <w:t xml:space="preserve">IZVANBILANČNI ZAPISI</w:t>
      </w:r>
    </w:p>
    <w:p>
      <w:r>
        <w:t xml:space="preserve"> </w:t>
      </w:r>
    </w:p>
    <w:p>
      <w:r>
        <w:t xml:space="preserve">Sukladno Pravilniku o financijskom izvještavanju u proračunskom računovodstvu obvezna Bilješka uz Bilancu je Popis sudskih sporova u tijeku koji se iskazuje u obliku tablica. Popis sudskih sporova u tijeku obvezno sadrži sažeti opis prirode spora, procjenu financijskog učinka koji može proisteći iz sudskog spora kao obveza ili imovina te procijenjeno vrijeme odljeva ili priljeva sredstava i poseban je dodatak uz Bilješke uz financijske izvještaje. Potencijalni sudski sporovi u tijeku evidentirani su poslovnim knjigama na pozicijama Izvanbilančnih zapisa. Sudski sporovi na dan 31.prosinca 2025. godine iskazani su u iznosu od 350.975,51 EUR što je značajno manje u odnosu na isti datum 2024. godine obzirom na sklapanje nagodbe i povlačenje sudske tužbe s jednim tužiteljem.</w:t>
      </w:r>
    </w:p>
    <w:p>
      <w:r>
        <w:t xml:space="preserve"> </w:t>
      </w:r>
    </w:p>
    <w:p>
      <w:r>
        <w:t xml:space="preserve">U izvanbilančnim zapisima iskazana su i jamstva dobavljača (zadužnice/bianco zadužnice i bankovne garancije) kako slijedi:</w:t>
      </w:r>
    </w:p>
    <w:p>
      <w:r>
        <w:t xml:space="preserve">9914/9964</w:t>
      </w:r>
    </w:p>
    <w:p>
      <w:r>
        <w:t xml:space="preserve">JAMSTVA/ BANKOVNA GARANCIJA: 300.476,92 EUR</w:t>
      </w:r>
    </w:p>
    <w:p>
      <w:r>
        <w:t xml:space="preserve">JAMSTVA/ ZADUŽNICA/BIANCO ZADUŽNICA : 1.174.344,56 EUR</w:t>
      </w:r>
    </w:p>
    <w:p>
      <w:r>
        <w:t xml:space="preserve"> </w:t>
      </w:r>
    </w:p>
    <w:p>
      <w:r>
        <w:t xml:space="preserve">Također, sukladno novom Pravilniku o proračunskom računovodstvu u vanbilančin evidnecijama prikazujemo i preuzete obveze po ugovorima o nabavi roba, radova i usluga , iskazane su u ukupnom iznosu 35.693.694,50 eur ( uslijed sklopljenih velikih ugovora o gradnji Središnjeg kompleksa).</w:t>
      </w:r>
    </w:p>
    <w:p>
      <w:r>
        <w:t xml:space="preserve"> </w:t>
      </w:r>
    </w:p>
    <w:p>
      <w:r>
        <w:t xml:space="preserve">Vanbilančno su prikazana i potraživanja po ugovorima o dodijeljenim bespovratnim sredstvima iz EU fondova u ukupnom iznosu 98.732.305,38 eur ( vezano za provedbu ugovora o izgradnji središnjeg kompleksa putem Npoo zajma).</w:t>
      </w:r>
    </w:p>
    <w:p>
      <w:r>
        <w:t xml:space="preserve"> </w:t>
      </w:r>
    </w:p>
    <w:p>
      <w:r>
        <w:t xml:space="preserve"> </w:t>
      </w:r>
    </w:p>
    <w:p>
      <w:r>
        <w:t xml:space="preserve">III.            BILJEŠKE UZ IZVJEŠTAJ O PROMJENAMA U VRIJEDNOSTI I OBUJMU IMOVINE I OBVEZA (OBRAZAC P-VRIO)</w:t>
      </w:r>
    </w:p>
    <w:p>
      <w:r>
        <w:t xml:space="preserve"> </w:t>
      </w:r>
    </w:p>
    <w:p>
      <w:r>
        <w:t xml:space="preserve"> </w:t>
      </w:r>
    </w:p>
    <w:p>
      <w:r>
        <w:t xml:space="preserve">91511 – promjena u vrijednosti imovine  u iznosu 3.723.298,92 eur uslijed knjiženja amortizacije imovine</w:t>
      </w:r>
    </w:p>
    <w:p>
      <w:r>
        <w:t xml:space="preserve"> </w:t>
      </w:r>
    </w:p>
    <w:p>
      <w:r>
        <w:t xml:space="preserve"> </w:t>
      </w:r>
    </w:p>
    <w:p>
      <w:r>
        <w:t xml:space="preserve">IV.             IZVJEŠTAJ O RASHODIMA PREMA FUNKCIJSKOJ KLASIFIKACIJI (OBRAZAC RasF)</w:t>
      </w:r>
    </w:p>
    <w:p>
      <w:r>
        <w:t xml:space="preserve"> </w:t>
      </w:r>
    </w:p>
    <w:p>
      <w:r>
        <w:t xml:space="preserve">Klinika za infektivne bolesti „Dr. Fran Mihaljević“ je javna ustanova koja obavlja zdravstvenu djelatnost prema odredbama Zakona o zdravstvenoj zaštiti (NN 100/18, 125/19, 147/20,119/22, 156/22, 33/23).</w:t>
      </w:r>
    </w:p>
    <w:p>
      <w:r>
        <w:t xml:space="preserve">Upisana je u sudski registar sa sjedištem u Zagrebu, Mirogojska 8. Osnivač je Republika Hrvatska, a prava i dužnosti osnivača ima Vlada Republike Hrvatske.</w:t>
      </w:r>
    </w:p>
    <w:p>
      <w:r>
        <w:t xml:space="preserve">Svoju djelatnost obavlja u okviru djelatnosti 0732 Usluge specijalističkih bolnica, te je u ovoj godini ostvarila ukupne rashode u iznosu 77.866.628,04 eura, što je 9,4% više nego prošle godine.</w:t>
      </w:r>
    </w:p>
    <w:p>
      <w:r>
        <w:t xml:space="preserve"> </w:t>
      </w:r>
    </w:p>
    <w:p>
      <w:r>
        <w:t xml:space="preserve">Zaključak </w:t>
      </w:r>
    </w:p>
    <w:p>
      <w:r>
        <w:t xml:space="preserve"> </w:t>
      </w:r>
    </w:p>
    <w:p>
      <w:r>
        <w:t xml:space="preserve">Gledajući pokazatelje poslovanja, ukupno je kroz bolničko liječenje, dnevnu bolnicu i specijalističko konzilijarno liječenje u Klinici je liječeno 112.031 bolesnika (3.943 bolesnika, odnosno 3,65 % više nego u 2024. godini). U okviru bolničke zdravstvene zaštite fakturirano je liječenje ukupno 2.992 bolesnika odnosno za 2,79 % manje u odnosu na 2024. godinu. Prosjek bolničkog dana liječenja pacijenata u razdoblju siječanj do prosinac 2025. godine iznosio je 12,28 dana, odnosno 3,13 % više u odnosu na 2024. godinu, te je evidentirana prosječna popunjenost 101 ugovorenih bolničkih postelja od 75,72% , što je 11,11 % više u odnosu na isto razdoblje prethodne godine pri čemu je važno naglasiti kako Klinika posluje sa smanjenim brojem instaliranih kreveta u odnosu na ugovorene s HZZO-om zbog posebne organizacije uslijed građevinskih radova u tijeku.  Također, temeljem analitičkih podataka o prosječnom koeficijentu složenosti liječenja pacijenata (case-mix indeks) u stacionaru, za 2025. godinu on je iznosio 1,48 u odnosu na 2024. godinu gdje je iznosio 1,51 što upućuje kako je u Klinici tijekom 2025. godine bilo liječeno manje složenijih slučajeva u odnosu na 2024. godinu. U okviru dnevne bolnice u 2025. godini fakturirano je 25.046 slučajeva odnosno 5,80 % manje u odnosu na 2024. godinu. Prosječni broj obrađenih pacijenata dnevne bolnice po danu iznosi 69 (prosječno 4 pacijenata dnevno manje nego u 2024. godini). U okviru polikliničko konzilijarne zdravstvene zaštite u 2025. godini Klinika je fakturirala 99.519 bolesnika kroz ambulante i direktnu dijagnostiku (5,58 % više u odnosu na 2024. godinu). Prosječni broj obrađenih SKZZ pacijenata po danu je iznosio 273 (15 više u odnosu na 2024. godinu).</w:t>
      </w:r>
    </w:p>
    <w:p>
      <w:r>
        <w:t xml:space="preserve"> </w:t>
      </w:r>
    </w:p>
    <w:p>
      <w:r>
        <w:t xml:space="preserve">Smanjeni kapaciteti radi građevinskih radova onemogućuju faktuiraranje cjelokupnog iznosa ugovorenog iznosa sa HZZO-om, veliki broj složenih slučajeva pri kojima je potrošnja lijekova i materijala veća od fakturiranog iznosa prema HZZO-u, povećanje rashoda za zaposlene uslijed povećanja koeficijenata plaća i drugih prava, te povećanje cijena roba, materijala i usluga na tržištu je kumulativno uzrokovalo iskazani financijski manjak prihoda poslovanja iskazan na rezultatu poslovanja. Međutim bez obzira na sve kumulativne uzroke koji su uzrokovali povećanje rashoda poslovanja u 2025. manjak prihoda poslovanja 2025.  značajno je manji od manjka prihoda poslovanja iskazan u 2024. godini.</w:t>
      </w:r>
    </w:p>
    <w:p>
      <w:r>
        <w:t xml:space="preserve">Manjak prihoda nad rashodima iskazan na rezultatu nefinancijske imovine će biti podmiren prihodima u 2026. obzirom da su sredstva za podmiru faktura osigurana na IF Opći prihodi primici (11) i iz sredstava Mehanizma za oporavak i otpornost (815).</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9.040.047,06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                   BILJEŠKE UZ IZVJEŠTAJ O OBVEZAMA ZA RAZDOBLJE SIJEČANJ-PROSINAC 2025. GODINE</w:t>
      </w:r>
      <w:r>
        <w:br/>
      </w:r>
      <w:r>
        <w:t xml:space="preserve"> </w:t>
      </w:r>
    </w:p>
    <w:p>
      <w:r>
        <w:t xml:space="preserve">Bilješke uz obrazac Izvještaj o obvezama za razdoblje siječanj- prosinac 2025. godine izrađene su sukladno Pravilniku o financijskom izvještavanju u proračunskom računovodstvu kao sastavni dio financijskog izvještaja za predmetno razdoblje.</w:t>
      </w:r>
    </w:p>
    <w:p>
      <w:r>
        <w:t xml:space="preserve"> </w:t>
      </w:r>
    </w:p>
    <w:p>
      <w:r>
        <w:t xml:space="preserve"> </w:t>
      </w:r>
    </w:p>
    <w:p>
      <w:r>
        <w:t xml:space="preserve"> </w:t>
      </w:r>
    </w:p>
    <w:p>
      <w:r>
        <w:t xml:space="preserve"> </w:t>
      </w:r>
    </w:p>
    <w:p>
      <w:r>
        <w:t xml:space="preserve">1.      STANJE OBVEZA 1. SIJEČNJA (Šifra V001)</w:t>
      </w:r>
    </w:p>
    <w:p>
      <w:r>
        <w:t xml:space="preserve"> </w:t>
      </w:r>
    </w:p>
    <w:p>
      <w:r>
        <w:t xml:space="preserve">Stanje obveza na početku izvještajnog razdoblja iznosi 28.569.172,61 EUR.</w:t>
      </w:r>
    </w:p>
    <w:p>
      <w:r>
        <w:t xml:space="preserve"> </w:t>
      </w:r>
    </w:p>
    <w:p>
      <w:r>
        <w:t xml:space="preserve"> </w:t>
      </w:r>
    </w:p>
    <w:p>
      <w:r>
        <w:t xml:space="preserve">2.      STANJE OBVEZA NA KRAJU IZVJEŠTAJNOG RAZDOBLJA (Šifra V006)</w:t>
      </w:r>
    </w:p>
    <w:p>
      <w:r>
        <w:t xml:space="preserve"> </w:t>
      </w:r>
    </w:p>
    <w:p>
      <w:r>
        <w:t xml:space="preserve">Stanje obveza na kraju izvještajnog razdoblja iznosi 45.001.855,34 EUR. Struktura obveza na dan 31. prosinca 2025. godine dana je kako slijedi:</w:t>
      </w:r>
    </w:p>
    <w:p>
      <w:r>
        <w:t xml:space="preserve"> </w:t>
      </w:r>
    </w:p>
    <w:p>
      <w:r>
        <w:t xml:space="preserve">Konto</w:t>
      </w:r>
      <w:r>
        <w:br/>
      </w:r>
      <w:r>
        <w:t xml:space="preserve">naziv konta</w:t>
      </w:r>
      <w:r>
        <w:br/>
      </w:r>
      <w:r>
        <w:t xml:space="preserve">saldo 31.12.2025.</w:t>
      </w:r>
      <w:r>
        <w:br/>
      </w:r>
      <w:r>
        <w:t xml:space="preserve">2311</w:t>
      </w:r>
      <w:r>
        <w:br/>
      </w:r>
      <w:r>
        <w:t xml:space="preserve">OBVEZE ZA PLAĆE - BRUTO  </w:t>
      </w:r>
      <w:r>
        <w:br/>
      </w:r>
      <w:r>
        <w:t xml:space="preserve">1.437.875,85</w:t>
      </w:r>
      <w:r>
        <w:br/>
      </w:r>
      <w:r>
        <w:t xml:space="preserve">2312</w:t>
      </w:r>
      <w:r>
        <w:br/>
      </w:r>
      <w:r>
        <w:t xml:space="preserve">OBVEZE ZA NAKNADE PLAĆA - BRUTO  </w:t>
      </w:r>
      <w:r>
        <w:br/>
      </w:r>
      <w:r>
        <w:t xml:space="preserve">39.225,22</w:t>
      </w:r>
      <w:r>
        <w:br/>
      </w:r>
      <w:r>
        <w:t xml:space="preserve">2314</w:t>
      </w:r>
      <w:r>
        <w:br/>
      </w:r>
      <w:r>
        <w:t xml:space="preserve">OBVEZE ZA POREZ NA DOHODAK IZ PLAĆA  </w:t>
      </w:r>
      <w:r>
        <w:br/>
      </w:r>
      <w:r>
        <w:t xml:space="preserve">283.437,45</w:t>
      </w:r>
      <w:r>
        <w:br/>
      </w:r>
      <w:r>
        <w:t xml:space="preserve">2315</w:t>
      </w:r>
      <w:r>
        <w:br/>
      </w:r>
      <w:r>
        <w:t xml:space="preserve">OBVEZE ZA DOPRINOSE IZ PLAĆA  </w:t>
      </w:r>
      <w:r>
        <w:br/>
      </w:r>
      <w:r>
        <w:t xml:space="preserve">439.286,04</w:t>
      </w:r>
      <w:r>
        <w:br/>
      </w:r>
      <w:r>
        <w:t xml:space="preserve">2316</w:t>
      </w:r>
      <w:r>
        <w:br/>
      </w:r>
      <w:r>
        <w:t xml:space="preserve">OBVEZE ZA DOPRINOSE NA PLAĆE  </w:t>
      </w:r>
      <w:r>
        <w:br/>
      </w:r>
      <w:r>
        <w:t xml:space="preserve">311.596,78</w:t>
      </w:r>
      <w:r>
        <w:br/>
      </w:r>
      <w:r>
        <w:t xml:space="preserve">2317</w:t>
      </w:r>
      <w:r>
        <w:br/>
      </w:r>
      <w:r>
        <w:t xml:space="preserve">OSTALE OBVEZE ZA ZAPOSLENE  </w:t>
      </w:r>
      <w:r>
        <w:br/>
      </w:r>
      <w:r>
        <w:t xml:space="preserve">11.167,30</w:t>
      </w:r>
      <w:r>
        <w:br/>
      </w:r>
      <w:r>
        <w:t xml:space="preserve">231</w:t>
      </w:r>
      <w:r>
        <w:br/>
      </w:r>
      <w:r>
        <w:t xml:space="preserve">OBVEZE ZA ZAPOSLENE  </w:t>
      </w:r>
      <w:r>
        <w:br/>
      </w:r>
      <w:r>
        <w:t xml:space="preserve">2.522.588,64</w:t>
      </w:r>
      <w:r>
        <w:br/>
      </w:r>
      <w:r>
        <w:t xml:space="preserve">2321</w:t>
      </w:r>
      <w:r>
        <w:br/>
      </w:r>
      <w:r>
        <w:t xml:space="preserve">NAKNADE TROšKOVA ZAPOSLENIMA  </w:t>
      </w:r>
      <w:r>
        <w:br/>
      </w:r>
      <w:r>
        <w:t xml:space="preserve">76.650,06</w:t>
      </w:r>
      <w:r>
        <w:br/>
      </w:r>
      <w:r>
        <w:t xml:space="preserve">2322</w:t>
      </w:r>
      <w:r>
        <w:br/>
      </w:r>
      <w:r>
        <w:t xml:space="preserve">RASHODI ZA MATERIJAL I ENERGIJU  </w:t>
      </w:r>
      <w:r>
        <w:br/>
      </w:r>
      <w:r>
        <w:t xml:space="preserve">221.260,61</w:t>
      </w:r>
      <w:r>
        <w:br/>
      </w:r>
      <w:r>
        <w:t xml:space="preserve">2323</w:t>
      </w:r>
      <w:r>
        <w:br/>
      </w:r>
      <w:r>
        <w:t xml:space="preserve">RASHODI ZA USLUGE  </w:t>
      </w:r>
      <w:r>
        <w:br/>
      </w:r>
      <w:r>
        <w:t xml:space="preserve">418.270,80</w:t>
      </w:r>
      <w:r>
        <w:br/>
      </w:r>
      <w:r>
        <w:t xml:space="preserve">2325</w:t>
      </w:r>
      <w:r>
        <w:br/>
      </w:r>
      <w:r>
        <w:t xml:space="preserve">OBVEZE ZA NABAVU LIJEKOVA I POTROŠNOG MED.MAT. KOD ZDRAVSTVENIH USTANOVA </w:t>
      </w:r>
      <w:r>
        <w:br/>
      </w:r>
      <w:r>
        <w:t xml:space="preserve">13.693.512,94</w:t>
      </w:r>
      <w:r>
        <w:br/>
      </w:r>
      <w:r>
        <w:t xml:space="preserve">2329</w:t>
      </w:r>
      <w:r>
        <w:br/>
      </w:r>
      <w:r>
        <w:t xml:space="preserve">OSTALI NESPOMENUTI RASHODI POSLOVANJA  </w:t>
      </w:r>
      <w:r>
        <w:br/>
      </w:r>
      <w:r>
        <w:t xml:space="preserve">6.209,56</w:t>
      </w:r>
      <w:r>
        <w:br/>
      </w:r>
      <w:r>
        <w:t xml:space="preserve">232</w:t>
      </w:r>
      <w:r>
        <w:br/>
      </w:r>
      <w:r>
        <w:t xml:space="preserve">OBVEZE ZA MATERIJALNE RASHODE  </w:t>
      </w:r>
      <w:r>
        <w:br/>
      </w:r>
      <w:r>
        <w:t xml:space="preserve">14.415.903,97</w:t>
      </w:r>
      <w:r>
        <w:br/>
      </w:r>
      <w:r>
        <w:t xml:space="preserve">2343</w:t>
      </w:r>
      <w:r>
        <w:br/>
      </w:r>
      <w:r>
        <w:t xml:space="preserve">OBVEZE ZA OSTALE FINANCIJSKE RASHODE  </w:t>
      </w:r>
      <w:r>
        <w:br/>
      </w:r>
      <w:r>
        <w:t xml:space="preserve">512.735,05</w:t>
      </w:r>
      <w:r>
        <w:br/>
      </w:r>
      <w:r>
        <w:t xml:space="preserve">234</w:t>
      </w:r>
      <w:r>
        <w:br/>
      </w:r>
      <w:r>
        <w:t xml:space="preserve">OBVEZE ZA FINANCIJSKE RASHODE  </w:t>
      </w:r>
      <w:r>
        <w:br/>
      </w:r>
      <w:r>
        <w:t xml:space="preserve">512.735,05</w:t>
      </w:r>
      <w:r>
        <w:br/>
      </w:r>
      <w:r>
        <w:t xml:space="preserve">2392</w:t>
      </w:r>
      <w:r>
        <w:br/>
      </w:r>
      <w:r>
        <w:t xml:space="preserve">Obveze za porez na dodanu vrijednost  </w:t>
      </w:r>
      <w:r>
        <w:br/>
      </w:r>
      <w:r>
        <w:t xml:space="preserve">1.268.158,64</w:t>
      </w:r>
      <w:r>
        <w:br/>
      </w:r>
      <w:r>
        <w:t xml:space="preserve">2395</w:t>
      </w:r>
      <w:r>
        <w:br/>
      </w:r>
      <w:r>
        <w:t xml:space="preserve">OBVEZE ZA PREDUJMOVE,DEPOZ.,OST.NESP.  </w:t>
      </w:r>
      <w:r>
        <w:br/>
      </w:r>
      <w:r>
        <w:t xml:space="preserve">122.991,67</w:t>
      </w:r>
      <w:r>
        <w:br/>
      </w:r>
      <w:r>
        <w:t xml:space="preserve">2396</w:t>
      </w:r>
      <w:r>
        <w:br/>
      </w:r>
      <w:r>
        <w:t xml:space="preserve">Obveze za povrat poreza po godišnjoj prijavi i za više ostvareni porez na doh. za decentr. funkcije </w:t>
      </w:r>
      <w:r>
        <w:br/>
      </w:r>
      <w:r>
        <w:t xml:space="preserve">0,00</w:t>
      </w:r>
      <w:r>
        <w:br/>
      </w:r>
      <w:r>
        <w:t xml:space="preserve">239</w:t>
      </w:r>
      <w:r>
        <w:br/>
      </w:r>
      <w:r>
        <w:t xml:space="preserve">OSTALE TEKUĆE OBVEZE  </w:t>
      </w:r>
      <w:r>
        <w:br/>
      </w:r>
      <w:r>
        <w:t xml:space="preserve">1.391.150,31</w:t>
      </w:r>
      <w:r>
        <w:br/>
      </w:r>
      <w:r>
        <w:t xml:space="preserve">23</w:t>
      </w:r>
      <w:r>
        <w:br/>
      </w:r>
      <w:r>
        <w:t xml:space="preserve">OBVEZE ZA RASHODE POSLOVANJA  </w:t>
      </w:r>
      <w:r>
        <w:br/>
      </w:r>
      <w:r>
        <w:t xml:space="preserve">18.842.377,97</w:t>
      </w:r>
      <w:r>
        <w:br/>
      </w:r>
      <w:r>
        <w:t xml:space="preserve">2412</w:t>
      </w:r>
      <w:r>
        <w:br/>
      </w:r>
      <w:r>
        <w:t xml:space="preserve">NEMATERIJALNA IMOVINA  </w:t>
      </w:r>
      <w:r>
        <w:br/>
      </w:r>
      <w:r>
        <w:t xml:space="preserve">378,45</w:t>
      </w:r>
      <w:r>
        <w:br/>
      </w:r>
      <w:r>
        <w:t xml:space="preserve">241</w:t>
      </w:r>
      <w:r>
        <w:br/>
      </w:r>
      <w:r>
        <w:t xml:space="preserve">OBVEZE ZA NABAVU NEPROIZVEDENE DUGOTRAJNE IMOVIN  </w:t>
      </w:r>
      <w:r>
        <w:br/>
      </w:r>
      <w:r>
        <w:t xml:space="preserve">378,45</w:t>
      </w:r>
      <w:r>
        <w:br/>
      </w:r>
      <w:r>
        <w:t xml:space="preserve">2421</w:t>
      </w:r>
      <w:r>
        <w:br/>
      </w:r>
      <w:r>
        <w:t xml:space="preserve">GRAĐEVINSKI OBJEKTI  </w:t>
      </w:r>
      <w:r>
        <w:br/>
      </w:r>
      <w:r>
        <w:t xml:space="preserve">7.088.115,45</w:t>
      </w:r>
      <w:r>
        <w:br/>
      </w:r>
      <w:r>
        <w:t xml:space="preserve">2422</w:t>
      </w:r>
      <w:r>
        <w:br/>
      </w:r>
      <w:r>
        <w:t xml:space="preserve">POSTROJENJA I OPREMA  </w:t>
      </w:r>
      <w:r>
        <w:br/>
      </w:r>
      <w:r>
        <w:t xml:space="preserve">64.321,80</w:t>
      </w:r>
      <w:r>
        <w:br/>
      </w:r>
      <w:r>
        <w:t xml:space="preserve">2424</w:t>
      </w:r>
      <w:r>
        <w:br/>
      </w:r>
      <w:r>
        <w:t xml:space="preserve">KNJIGE,UMJET.DJ. I OSTALE VRIJED.  </w:t>
      </w:r>
      <w:r>
        <w:br/>
      </w:r>
      <w:r>
        <w:t xml:space="preserve">0,00</w:t>
      </w:r>
      <w:r>
        <w:br/>
      </w:r>
      <w:r>
        <w:t xml:space="preserve">2426</w:t>
      </w:r>
      <w:r>
        <w:br/>
      </w:r>
      <w:r>
        <w:t xml:space="preserve">NEMATERIJALNA PROIZVEDENA IMOVINA  </w:t>
      </w:r>
      <w:r>
        <w:br/>
      </w:r>
      <w:r>
        <w:t xml:space="preserve">0,00</w:t>
      </w:r>
      <w:r>
        <w:br/>
      </w:r>
      <w:r>
        <w:t xml:space="preserve">242</w:t>
      </w:r>
      <w:r>
        <w:br/>
      </w:r>
      <w:r>
        <w:t xml:space="preserve">OBVEZE ZA NABAV.PROIZVED.DUGOTRAJ.IMO  </w:t>
      </w:r>
      <w:r>
        <w:br/>
      </w:r>
      <w:r>
        <w:t xml:space="preserve">7.152.437,25</w:t>
      </w:r>
      <w:r>
        <w:br/>
      </w:r>
      <w:r>
        <w:t xml:space="preserve">2451</w:t>
      </w:r>
      <w:r>
        <w:br/>
      </w:r>
      <w:r>
        <w:t xml:space="preserve">DODATNA ULAGANJA NA GRAĐ.OBJ.  </w:t>
      </w:r>
      <w:r>
        <w:br/>
      </w:r>
      <w:r>
        <w:t xml:space="preserve">0,00</w:t>
      </w:r>
      <w:r>
        <w:br/>
      </w:r>
      <w:r>
        <w:t xml:space="preserve">245</w:t>
      </w:r>
      <w:r>
        <w:br/>
      </w:r>
      <w:r>
        <w:t xml:space="preserve">OBVEZE ZA DODAT.ULAG.NA NEFINANC.IMOV  </w:t>
      </w:r>
      <w:r>
        <w:br/>
      </w:r>
      <w:r>
        <w:t xml:space="preserve">0,00</w:t>
      </w:r>
      <w:r>
        <w:br/>
      </w:r>
      <w:r>
        <w:t xml:space="preserve">24</w:t>
      </w:r>
      <w:r>
        <w:br/>
      </w:r>
      <w:r>
        <w:t xml:space="preserve">OBVEZE ZA NABAVU NEFINANCIJSKE IMOVINE</w:t>
      </w:r>
      <w:r>
        <w:br/>
      </w:r>
      <w:r>
        <w:t xml:space="preserve">7.152.815,70</w:t>
      </w:r>
      <w:r>
        <w:br/>
      </w:r>
      <w:r>
        <w:t xml:space="preserve">2711</w:t>
      </w:r>
      <w:r>
        <w:br/>
      </w:r>
      <w:r>
        <w:t xml:space="preserve">Obveze za predujmove  </w:t>
      </w:r>
      <w:r>
        <w:br/>
      </w:r>
      <w:r>
        <w:t xml:space="preserve">18.182.682,57</w:t>
      </w:r>
      <w:r>
        <w:br/>
      </w:r>
      <w:r>
        <w:t xml:space="preserve">271</w:t>
      </w:r>
      <w:r>
        <w:br/>
      </w:r>
      <w:r>
        <w:t xml:space="preserve">OBVEZE ZA PREDUJMOVE  </w:t>
      </w:r>
      <w:r>
        <w:br/>
      </w:r>
      <w:r>
        <w:t xml:space="preserve">18.182.682,57</w:t>
      </w:r>
      <w:r>
        <w:br/>
      </w:r>
      <w:r>
        <w:t xml:space="preserve">2721</w:t>
      </w:r>
      <w:r>
        <w:br/>
      </w:r>
      <w:r>
        <w:t xml:space="preserve">Obveze za depozite i jamčevne pologe  </w:t>
      </w:r>
      <w:r>
        <w:br/>
      </w:r>
      <w:r>
        <w:t xml:space="preserve">254.367,91</w:t>
      </w:r>
      <w:r>
        <w:br/>
      </w:r>
      <w:r>
        <w:t xml:space="preserve">272</w:t>
      </w:r>
      <w:r>
        <w:br/>
      </w:r>
      <w:r>
        <w:t xml:space="preserve">OBVEZE ZA  DEPOZITE I JAMČEVNE POLOGE  </w:t>
      </w:r>
      <w:r>
        <w:br/>
      </w:r>
      <w:r>
        <w:t xml:space="preserve">254.367,91</w:t>
      </w:r>
      <w:r>
        <w:br/>
      </w:r>
      <w:r>
        <w:t xml:space="preserve">2731</w:t>
      </w:r>
      <w:r>
        <w:br/>
      </w:r>
      <w:r>
        <w:t xml:space="preserve">Obveze za naplaćene tuđe prihode  </w:t>
      </w:r>
      <w:r>
        <w:br/>
      </w:r>
      <w:r>
        <w:t xml:space="preserve">84.448,42</w:t>
      </w:r>
      <w:r>
        <w:br/>
      </w:r>
      <w:r>
        <w:t xml:space="preserve">273</w:t>
      </w:r>
      <w:r>
        <w:br/>
      </w:r>
      <w:r>
        <w:t xml:space="preserve">OBVEZE ZA  NAPLAĆENE TUĐE PRIHODE  </w:t>
      </w:r>
      <w:r>
        <w:br/>
      </w:r>
      <w:r>
        <w:t xml:space="preserve">84.448,42</w:t>
      </w:r>
      <w:r>
        <w:br/>
      </w:r>
      <w:r>
        <w:t xml:space="preserve">2751</w:t>
      </w:r>
      <w:r>
        <w:br/>
      </w:r>
      <w:r>
        <w:t xml:space="preserve">Obveze za EU predujmove dane od institucija i i tijela EU </w:t>
      </w:r>
      <w:r>
        <w:br/>
      </w:r>
      <w:r>
        <w:t xml:space="preserve">380.271,15</w:t>
      </w:r>
      <w:r>
        <w:br/>
      </w:r>
      <w:r>
        <w:t xml:space="preserve">275</w:t>
      </w:r>
      <w:r>
        <w:br/>
      </w:r>
      <w:r>
        <w:t xml:space="preserve">OBVEZE ZA EU PREDUJMOVE  </w:t>
      </w:r>
      <w:r>
        <w:br/>
      </w:r>
      <w:r>
        <w:t xml:space="preserve">380.271,15</w:t>
      </w:r>
      <w:r>
        <w:br/>
      </w:r>
      <w:r>
        <w:t xml:space="preserve">2761</w:t>
      </w:r>
      <w:r>
        <w:br/>
      </w:r>
      <w:r>
        <w:t xml:space="preserve">Obveze proračunskih korisnika za povrat u proračun  </w:t>
      </w:r>
      <w:r>
        <w:br/>
      </w:r>
      <w:r>
        <w:t xml:space="preserve">104.891,62</w:t>
      </w:r>
      <w:r>
        <w:br/>
      </w:r>
      <w:r>
        <w:t xml:space="preserve">276</w:t>
      </w:r>
      <w:r>
        <w:br/>
      </w:r>
      <w:r>
        <w:t xml:space="preserve">OBVEZE PRORAČUNSKIH KORISNIKA ZA POVRAT U PRORAČUN </w:t>
      </w:r>
      <w:r>
        <w:br/>
      </w:r>
      <w:r>
        <w:t xml:space="preserve">104.891,62</w:t>
      </w:r>
      <w:r>
        <w:br/>
      </w:r>
      <w:r>
        <w:t xml:space="preserve">27</w:t>
      </w:r>
      <w:r>
        <w:br/>
      </w:r>
      <w:r>
        <w:t xml:space="preserve">OBVEZE ZA PREDUJMOVE, DEPOZITE, JAMČEVNE POLOGE I TUĐE PRIHODE </w:t>
      </w:r>
      <w:r>
        <w:br/>
      </w:r>
      <w:r>
        <w:t xml:space="preserve">19.006.661,67</w:t>
      </w:r>
      <w:r>
        <w:br/>
      </w:r>
      <w:r>
        <w:t xml:space="preserve">2</w:t>
      </w:r>
      <w:r>
        <w:br/>
      </w:r>
      <w:r>
        <w:t xml:space="preserve">OBVEZE  </w:t>
      </w:r>
      <w:r>
        <w:br/>
      </w:r>
      <w:r>
        <w:t xml:space="preserve">45.001.855,34</w:t>
      </w:r>
      <w:r>
        <w:br/>
      </w:r>
      <w:r>
        <w:t xml:space="preserve"> </w:t>
      </w:r>
    </w:p>
    <w:p>
      <w:r>
        <w:t xml:space="preserve">Najveći dio obveza odnosi se na obveze za lijekove (13.693.512,94 EUR) i obveze za manje izvršeni rad prema HZZO-u (18.182.682,57 EUR).</w:t>
      </w:r>
    </w:p>
    <w:p>
      <w:r>
        <w:t xml:space="preserve">Odlukom Upravnog vijeća HZZO-a od 31. svibnja 2022. godine o načinu vraćanja isplaćenih iznosa sredstava za provođenje bolničke i specijalističko-konzilijarne zdravstvene zaštite u iznosu većem od izvršenih usluga bolničke ustanove su dužne neizvršeni limit za razdoblje od 2014. do 2021. godine nadoknaditi većim izvršenjem. Također, Odlukama Upravnog vijeća HZZO-a bolničke ustanove su </w:t>
      </w:r>
    </w:p>
    <w:p>
      <w:r>
        <w:t xml:space="preserve">sva primljena dodatna novčana sredstva obvezne pravdati ispostavljanjem računa za provedenu zdravstvenu zaštitu iz obveznog zdravstvenog osiguranja. Rok ispostavljanja računa (izvršenja usluge) nije propisan. Navedenim Odlukama iznos ukupnih obveza prema HZZO-u za manje izvršen rad definiran je kao nedospjela obveza. Sukladno naputku Ministarstva financija od dana 14. rujna 2020. godine o načinu evidentiranja obveza za primljene predujmove od HZZO-a u poslovnim knjigama i financijskim izvještajima ustanova u zdravstvu, zdravstvena ustanova ne smije zatvoriti obvezu po primljenom predujmu i priznati prihod od HZZO-a na temelju ugovornih obveza, ako HZZO nije iskazao rashod i zatvorio potraživanje za dani predujam u istom izvještajnom razdoblju. </w:t>
      </w:r>
    </w:p>
    <w:p>
      <w:r>
        <w:t xml:space="preserve">Također, klinika je uplaćeni predujam iz EU iz programa Digitalna Europa projekt „CyberSecCroHealth“ prema novim uputama MFIN-a o načinu računovodstvenog praćenja projekata knjižila na konto 27511 Obveze za Eu predujmove dane od instirucija i tijela EU.</w:t>
      </w:r>
    </w:p>
    <w:p>
      <w:r>
        <w:t xml:space="preserve"> </w:t>
      </w:r>
    </w:p>
    <w:p>
      <w:r>
        <w:t xml:space="preserve"> </w:t>
      </w:r>
    </w:p>
    <w:p>
      <w:r>
        <w:t xml:space="preserve">3.      STANJE DOSPJELIH OBVEZA NA KRAJU IZVJEŠTAJNOG RAZDOBLJA (Šifra V007)</w:t>
      </w:r>
    </w:p>
    <w:p>
      <w:r>
        <w:t xml:space="preserve"> </w:t>
      </w:r>
    </w:p>
    <w:p>
      <w:r>
        <w:t xml:space="preserve">Stanje dospjelih obveza na kraju izvještajnog razdoblja iznosi 9.040.047,06 EUR. Dospjele obveze odnose se na najvećim dijelom na materijalne rashode , obveze za financijske rashode.</w:t>
      </w:r>
    </w:p>
    <w:p>
      <w:r>
        <w:t xml:space="preserve"> </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Vanbilančno su prikazana i potraživanja po ugovorima o dodijeljenim bespovratnim sredstvima iz EU fondova u ukupnom iznosu 98.732.305,38 eur ( vezano za provedbu ugovora o izgradnji središnjeg kompleksa putem Npoo zajma).</w:t>
      </w:r>
    </w:p>
    <w:p>
      <w:r>
        <w:t xml:space="preserve"> Obveze za nabavu nefinancijske imovine iznose 7.152.815,70 eur, značajno povećanje u odnosu na prethodnu godinu zbog obveza vezano uz građevinske radove na središnjem kompleksu, a plaćanje dospijeva tijekom 2026. godine. (sredstva za podmiru navedenih obaveza osigurana su iz nacionalnog sufinanciranja (IF 11) i Mehanizma za oporavak i otpornost (NPOO Zajam IF 815)</w:t>
      </w:r>
    </w:p>
    <w:p>
      <w:r>
        <w:t xml:space="preserve">klinika je uplaćeni predujam iz EU iz programa Digitalna Europa projekt „CyberSecCroHealth“ prema novim uputama MFIN-a o načinu računovodstvenog praćenja projekata knjižila na konto 27511 Obveze za Eu predujmove dane od institucija i tijela EU u iznosu 380.271,15 EUR.</w:t>
      </w:r>
    </w:p>
    <w:p>
      <w:r>
        <w:t xml:space="preserve">Također, Klinika je oprihodovala 3.835,85 eur tekućih pomoći iz EU temeljem tekućih izvještaja i zahtjeva za refundaciju.</w:t>
      </w:r>
    </w:p>
    <w:p>
      <w:r>
        <w:t xml:space="preserve">Evidentirali smo rashode poslovanja u ukupnom iznosu 66.542,58 EUR.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f2667225adf4f8a" /></Relationships>
</file>